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2886" w:rsidRDefault="0097055C" w:rsidP="0097055C">
      <w:pPr>
        <w:pStyle w:val="Nagwek1"/>
        <w:rPr>
          <w:rFonts w:ascii="Arial" w:hAnsi="Arial" w:cs="Arial"/>
          <w:b/>
          <w:color w:val="auto"/>
        </w:rPr>
      </w:pPr>
      <w:bookmarkStart w:id="0" w:name="_Hlk90026232"/>
      <w:bookmarkStart w:id="1" w:name="_GoBack"/>
      <w:bookmarkEnd w:id="1"/>
      <w:r w:rsidRPr="0097055C">
        <w:rPr>
          <w:rFonts w:ascii="Arial" w:hAnsi="Arial" w:cs="Arial"/>
          <w:b/>
          <w:color w:val="auto"/>
        </w:rPr>
        <w:t>Regulamin zgłoszeń wewnętrznych</w:t>
      </w:r>
      <w:r>
        <w:rPr>
          <w:rFonts w:ascii="Arial" w:hAnsi="Arial" w:cs="Arial"/>
          <w:b/>
          <w:color w:val="auto"/>
        </w:rPr>
        <w:t xml:space="preserve"> o</w:t>
      </w:r>
      <w:r w:rsidRPr="0097055C">
        <w:rPr>
          <w:rFonts w:ascii="Arial" w:hAnsi="Arial" w:cs="Arial"/>
          <w:b/>
          <w:color w:val="auto"/>
        </w:rPr>
        <w:t xml:space="preserve">kreślający wewnętrzną procedurę zgłaszania naruszeń prawa </w:t>
      </w:r>
      <w:r>
        <w:rPr>
          <w:rFonts w:ascii="Arial" w:hAnsi="Arial" w:cs="Arial"/>
          <w:b/>
          <w:color w:val="auto"/>
        </w:rPr>
        <w:br/>
      </w:r>
      <w:r w:rsidRPr="0097055C">
        <w:rPr>
          <w:rFonts w:ascii="Arial" w:hAnsi="Arial" w:cs="Arial"/>
          <w:b/>
          <w:color w:val="auto"/>
        </w:rPr>
        <w:t>i</w:t>
      </w:r>
      <w:r>
        <w:rPr>
          <w:rFonts w:ascii="Arial" w:hAnsi="Arial" w:cs="Arial"/>
          <w:b/>
          <w:color w:val="auto"/>
        </w:rPr>
        <w:t xml:space="preserve"> </w:t>
      </w:r>
      <w:r w:rsidRPr="0097055C">
        <w:rPr>
          <w:rFonts w:ascii="Arial" w:hAnsi="Arial" w:cs="Arial"/>
          <w:b/>
          <w:color w:val="auto"/>
        </w:rPr>
        <w:t>podejmowania działań następczych</w:t>
      </w:r>
      <w:bookmarkEnd w:id="0"/>
      <w:r>
        <w:rPr>
          <w:rFonts w:ascii="Arial" w:hAnsi="Arial" w:cs="Arial"/>
          <w:b/>
          <w:color w:val="auto"/>
        </w:rPr>
        <w:t xml:space="preserve"> w</w:t>
      </w:r>
      <w:r w:rsidR="00722A03" w:rsidRPr="0097055C">
        <w:rPr>
          <w:rFonts w:ascii="Arial" w:hAnsi="Arial" w:cs="Arial"/>
          <w:b/>
          <w:color w:val="auto"/>
        </w:rPr>
        <w:t xml:space="preserve"> </w:t>
      </w:r>
      <w:r>
        <w:rPr>
          <w:rFonts w:ascii="Arial" w:hAnsi="Arial" w:cs="Arial"/>
          <w:b/>
          <w:color w:val="auto"/>
        </w:rPr>
        <w:t>S</w:t>
      </w:r>
      <w:r w:rsidRPr="0097055C">
        <w:rPr>
          <w:rFonts w:ascii="Arial" w:hAnsi="Arial" w:cs="Arial"/>
          <w:b/>
          <w:color w:val="auto"/>
        </w:rPr>
        <w:t xml:space="preserve">zkole </w:t>
      </w:r>
      <w:r>
        <w:rPr>
          <w:rFonts w:ascii="Arial" w:hAnsi="Arial" w:cs="Arial"/>
          <w:b/>
          <w:color w:val="auto"/>
        </w:rPr>
        <w:t>P</w:t>
      </w:r>
      <w:r w:rsidRPr="0097055C">
        <w:rPr>
          <w:rFonts w:ascii="Arial" w:hAnsi="Arial" w:cs="Arial"/>
          <w:b/>
          <w:color w:val="auto"/>
        </w:rPr>
        <w:t xml:space="preserve">odstawowej nr 358 im. </w:t>
      </w:r>
      <w:r w:rsidR="00461FFF">
        <w:rPr>
          <w:rFonts w:ascii="Arial" w:hAnsi="Arial" w:cs="Arial"/>
          <w:b/>
          <w:color w:val="auto"/>
        </w:rPr>
        <w:t>h</w:t>
      </w:r>
      <w:r w:rsidRPr="0097055C">
        <w:rPr>
          <w:rFonts w:ascii="Arial" w:hAnsi="Arial" w:cs="Arial"/>
          <w:b/>
          <w:color w:val="auto"/>
        </w:rPr>
        <w:t xml:space="preserve">etmana </w:t>
      </w:r>
      <w:r>
        <w:rPr>
          <w:rFonts w:ascii="Arial" w:hAnsi="Arial" w:cs="Arial"/>
          <w:b/>
          <w:color w:val="auto"/>
        </w:rPr>
        <w:t>J</w:t>
      </w:r>
      <w:r w:rsidRPr="0097055C">
        <w:rPr>
          <w:rFonts w:ascii="Arial" w:hAnsi="Arial" w:cs="Arial"/>
          <w:b/>
          <w:color w:val="auto"/>
        </w:rPr>
        <w:t xml:space="preserve">ana </w:t>
      </w:r>
      <w:r>
        <w:rPr>
          <w:rFonts w:ascii="Arial" w:hAnsi="Arial" w:cs="Arial"/>
          <w:b/>
          <w:color w:val="auto"/>
        </w:rPr>
        <w:t>Z</w:t>
      </w:r>
      <w:r w:rsidRPr="0097055C">
        <w:rPr>
          <w:rFonts w:ascii="Arial" w:hAnsi="Arial" w:cs="Arial"/>
          <w:b/>
          <w:color w:val="auto"/>
        </w:rPr>
        <w:t xml:space="preserve">amoyskiego </w:t>
      </w:r>
      <w:r w:rsidR="00E223AD" w:rsidRPr="0097055C">
        <w:rPr>
          <w:rFonts w:ascii="Arial" w:hAnsi="Arial" w:cs="Arial"/>
          <w:b/>
          <w:color w:val="auto"/>
        </w:rPr>
        <w:br/>
      </w:r>
      <w:r w:rsidRPr="0097055C">
        <w:rPr>
          <w:rFonts w:ascii="Arial" w:hAnsi="Arial" w:cs="Arial"/>
          <w:b/>
          <w:color w:val="auto"/>
        </w:rPr>
        <w:t xml:space="preserve">w </w:t>
      </w:r>
      <w:r w:rsidR="00461FFF">
        <w:rPr>
          <w:rFonts w:ascii="Arial" w:hAnsi="Arial" w:cs="Arial"/>
          <w:b/>
          <w:color w:val="auto"/>
        </w:rPr>
        <w:t>W</w:t>
      </w:r>
      <w:r w:rsidRPr="0097055C">
        <w:rPr>
          <w:rFonts w:ascii="Arial" w:hAnsi="Arial" w:cs="Arial"/>
          <w:b/>
          <w:color w:val="auto"/>
        </w:rPr>
        <w:t>arszawie</w:t>
      </w:r>
    </w:p>
    <w:p w:rsidR="00423391" w:rsidRPr="00423391" w:rsidRDefault="00423391" w:rsidP="00423391"/>
    <w:p w:rsidR="00E223AD" w:rsidRPr="0097055C" w:rsidRDefault="00E223AD" w:rsidP="0097055C">
      <w:pPr>
        <w:pStyle w:val="Bezodstpw"/>
        <w:rPr>
          <w:rFonts w:ascii="Arial" w:hAnsi="Arial" w:cs="Arial"/>
          <w:sz w:val="24"/>
          <w:szCs w:val="20"/>
        </w:rPr>
      </w:pPr>
      <w:r w:rsidRPr="0097055C">
        <w:rPr>
          <w:rFonts w:ascii="Arial" w:hAnsi="Arial" w:cs="Arial"/>
          <w:sz w:val="24"/>
          <w:szCs w:val="20"/>
        </w:rPr>
        <w:t>zał</w:t>
      </w:r>
      <w:r w:rsidR="00423391">
        <w:rPr>
          <w:rFonts w:ascii="Arial" w:hAnsi="Arial" w:cs="Arial"/>
          <w:sz w:val="24"/>
          <w:szCs w:val="20"/>
        </w:rPr>
        <w:t>ącznik</w:t>
      </w:r>
      <w:r w:rsidRPr="0097055C">
        <w:rPr>
          <w:rFonts w:ascii="Arial" w:hAnsi="Arial" w:cs="Arial"/>
          <w:sz w:val="24"/>
          <w:szCs w:val="20"/>
        </w:rPr>
        <w:t xml:space="preserve"> nr 1</w:t>
      </w:r>
    </w:p>
    <w:p w:rsidR="0097055C" w:rsidRPr="0097055C" w:rsidRDefault="0097055C" w:rsidP="0097055C">
      <w:pPr>
        <w:pStyle w:val="Bezodstpw"/>
        <w:rPr>
          <w:rFonts w:ascii="Arial" w:hAnsi="Arial" w:cs="Arial"/>
          <w:sz w:val="24"/>
          <w:szCs w:val="20"/>
        </w:rPr>
      </w:pPr>
      <w:r w:rsidRPr="0097055C">
        <w:rPr>
          <w:rFonts w:ascii="Arial" w:hAnsi="Arial" w:cs="Arial"/>
          <w:sz w:val="24"/>
          <w:szCs w:val="20"/>
        </w:rPr>
        <w:t xml:space="preserve">do zarządzenia </w:t>
      </w:r>
      <w:r w:rsidR="00E223AD" w:rsidRPr="0097055C">
        <w:rPr>
          <w:rFonts w:ascii="Arial" w:hAnsi="Arial" w:cs="Arial"/>
          <w:sz w:val="24"/>
          <w:szCs w:val="20"/>
        </w:rPr>
        <w:t xml:space="preserve">Dyrektora </w:t>
      </w:r>
      <w:r w:rsidRPr="0097055C">
        <w:rPr>
          <w:rFonts w:ascii="Arial" w:hAnsi="Arial" w:cs="Arial"/>
          <w:sz w:val="24"/>
          <w:szCs w:val="20"/>
        </w:rPr>
        <w:t>nr 29/2024</w:t>
      </w:r>
    </w:p>
    <w:p w:rsidR="00E223AD" w:rsidRPr="0097055C" w:rsidRDefault="00E223AD" w:rsidP="0097055C">
      <w:pPr>
        <w:pStyle w:val="Bezodstpw"/>
        <w:rPr>
          <w:rFonts w:ascii="Arial" w:hAnsi="Arial" w:cs="Arial"/>
          <w:sz w:val="24"/>
        </w:rPr>
      </w:pPr>
      <w:r w:rsidRPr="0097055C">
        <w:rPr>
          <w:rFonts w:ascii="Arial" w:hAnsi="Arial" w:cs="Arial"/>
          <w:sz w:val="24"/>
          <w:szCs w:val="20"/>
        </w:rPr>
        <w:t xml:space="preserve">z dnia </w:t>
      </w:r>
      <w:r w:rsidR="0097055C" w:rsidRPr="0097055C">
        <w:rPr>
          <w:rFonts w:ascii="Arial" w:hAnsi="Arial" w:cs="Arial"/>
          <w:sz w:val="24"/>
        </w:rPr>
        <w:t>30.12.2024 r.</w:t>
      </w:r>
      <w:r w:rsidRPr="0097055C">
        <w:rPr>
          <w:rFonts w:ascii="Arial" w:hAnsi="Arial" w:cs="Arial"/>
          <w:sz w:val="24"/>
        </w:rPr>
        <w:t xml:space="preserve"> </w:t>
      </w:r>
    </w:p>
    <w:p w:rsidR="006637A8" w:rsidRDefault="006637A8" w:rsidP="00786B88">
      <w:pPr>
        <w:pStyle w:val="Bezodstpw"/>
        <w:spacing w:before="240"/>
        <w:rPr>
          <w:rFonts w:ascii="Times New Roman" w:hAnsi="Times New Roman"/>
          <w:b/>
          <w:bCs/>
          <w:sz w:val="24"/>
        </w:rPr>
      </w:pPr>
    </w:p>
    <w:p w:rsidR="00F771C9" w:rsidRPr="0097055C" w:rsidRDefault="00B3762F" w:rsidP="0097055C">
      <w:pPr>
        <w:pStyle w:val="Nagwek2"/>
        <w:rPr>
          <w:rFonts w:ascii="Arial" w:hAnsi="Arial" w:cs="Arial"/>
          <w:b/>
          <w:color w:val="auto"/>
          <w:sz w:val="24"/>
          <w:szCs w:val="24"/>
        </w:rPr>
      </w:pPr>
      <w:r w:rsidRPr="0097055C">
        <w:rPr>
          <w:rFonts w:ascii="Arial" w:hAnsi="Arial" w:cs="Arial"/>
          <w:b/>
          <w:color w:val="auto"/>
          <w:sz w:val="24"/>
          <w:szCs w:val="24"/>
        </w:rPr>
        <w:t>Rozdział 1</w:t>
      </w:r>
    </w:p>
    <w:p w:rsidR="00B3762F" w:rsidRPr="0097055C" w:rsidRDefault="0096147D" w:rsidP="0097055C">
      <w:pPr>
        <w:pStyle w:val="Nagwek2"/>
        <w:rPr>
          <w:rFonts w:ascii="Arial" w:hAnsi="Arial" w:cs="Arial"/>
          <w:b/>
          <w:color w:val="auto"/>
          <w:sz w:val="24"/>
          <w:szCs w:val="24"/>
        </w:rPr>
      </w:pPr>
      <w:r w:rsidRPr="0097055C">
        <w:rPr>
          <w:rFonts w:ascii="Arial" w:hAnsi="Arial" w:cs="Arial"/>
          <w:b/>
          <w:color w:val="auto"/>
          <w:sz w:val="24"/>
          <w:szCs w:val="24"/>
        </w:rPr>
        <w:t xml:space="preserve">Przepisy ogólne i </w:t>
      </w:r>
      <w:r w:rsidR="00B3762F" w:rsidRPr="0097055C">
        <w:rPr>
          <w:rFonts w:ascii="Arial" w:hAnsi="Arial" w:cs="Arial"/>
          <w:b/>
          <w:color w:val="auto"/>
          <w:sz w:val="24"/>
          <w:szCs w:val="24"/>
        </w:rPr>
        <w:t>definicje</w:t>
      </w:r>
    </w:p>
    <w:p w:rsidR="006637A8" w:rsidRDefault="006637A8" w:rsidP="00786B88">
      <w:pPr>
        <w:pStyle w:val="Bezodstpw"/>
        <w:rPr>
          <w:rFonts w:ascii="Times New Roman" w:hAnsi="Times New Roman"/>
          <w:b/>
          <w:bCs/>
          <w:sz w:val="24"/>
        </w:rPr>
      </w:pPr>
    </w:p>
    <w:p w:rsidR="006637A8" w:rsidRPr="00DF3C33" w:rsidRDefault="0097055C" w:rsidP="00786B88">
      <w:pPr>
        <w:pStyle w:val="Nagwek3"/>
        <w:rPr>
          <w:rFonts w:ascii="Arial" w:hAnsi="Arial" w:cs="Arial"/>
          <w:b/>
          <w:color w:val="auto"/>
        </w:rPr>
      </w:pPr>
      <w:r w:rsidRPr="00DF3C33">
        <w:rPr>
          <w:rFonts w:ascii="Arial" w:hAnsi="Arial" w:cs="Arial"/>
          <w:b/>
          <w:color w:val="auto"/>
        </w:rPr>
        <w:t>Paragraf</w:t>
      </w:r>
      <w:r w:rsidR="0036111D">
        <w:rPr>
          <w:rFonts w:ascii="Arial" w:hAnsi="Arial" w:cs="Arial"/>
          <w:b/>
          <w:color w:val="auto"/>
        </w:rPr>
        <w:t xml:space="preserve"> </w:t>
      </w:r>
      <w:r w:rsidR="006637A8" w:rsidRPr="00DF3C33">
        <w:rPr>
          <w:rFonts w:ascii="Arial" w:hAnsi="Arial" w:cs="Arial"/>
          <w:b/>
          <w:color w:val="auto"/>
        </w:rPr>
        <w:t>1</w:t>
      </w:r>
      <w:r w:rsidR="00521505" w:rsidRPr="00DF3C33">
        <w:rPr>
          <w:rFonts w:ascii="Arial" w:hAnsi="Arial" w:cs="Arial"/>
          <w:b/>
          <w:color w:val="auto"/>
        </w:rPr>
        <w:br/>
      </w:r>
    </w:p>
    <w:p w:rsidR="006637A8" w:rsidRPr="00CA0BAF" w:rsidRDefault="0084318C" w:rsidP="00CA0BAF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 xml:space="preserve">Ustala się regulamin dokonywania zgłoszeń wewnętrznych określający wewnętrzną procedurę zgłaszania naruszeń prawa i podejmowania działań następczych w </w:t>
      </w:r>
      <w:r w:rsidR="00BD79F3" w:rsidRPr="00CA0BAF">
        <w:rPr>
          <w:rFonts w:ascii="Arial" w:hAnsi="Arial" w:cs="Arial"/>
          <w:sz w:val="24"/>
          <w:szCs w:val="24"/>
        </w:rPr>
        <w:t xml:space="preserve">Szkole Podstawowej Nr </w:t>
      </w:r>
      <w:r w:rsidR="006704FC" w:rsidRPr="00CA0BAF">
        <w:rPr>
          <w:rFonts w:ascii="Arial" w:hAnsi="Arial" w:cs="Arial"/>
          <w:sz w:val="24"/>
          <w:szCs w:val="24"/>
        </w:rPr>
        <w:t xml:space="preserve">358 im. hetmana Jana Zamoyskiego w Warszawie, </w:t>
      </w:r>
      <w:r w:rsidR="00E35AB3" w:rsidRPr="00CA0BAF">
        <w:rPr>
          <w:rFonts w:ascii="Arial" w:hAnsi="Arial" w:cs="Arial"/>
          <w:sz w:val="24"/>
          <w:szCs w:val="24"/>
        </w:rPr>
        <w:t xml:space="preserve">umożliwiający </w:t>
      </w:r>
      <w:r w:rsidR="0036111D">
        <w:rPr>
          <w:rFonts w:ascii="Arial" w:hAnsi="Arial" w:cs="Arial"/>
          <w:sz w:val="24"/>
          <w:szCs w:val="24"/>
        </w:rPr>
        <w:br/>
      </w:r>
      <w:r w:rsidR="00E35AB3" w:rsidRPr="00CA0BAF">
        <w:rPr>
          <w:rFonts w:ascii="Arial" w:hAnsi="Arial" w:cs="Arial"/>
          <w:sz w:val="24"/>
          <w:szCs w:val="24"/>
        </w:rPr>
        <w:t>w sposób niezależny</w:t>
      </w:r>
      <w:r w:rsidR="00CA0BAF">
        <w:rPr>
          <w:rFonts w:ascii="Arial" w:hAnsi="Arial" w:cs="Arial"/>
          <w:sz w:val="24"/>
          <w:szCs w:val="24"/>
        </w:rPr>
        <w:t xml:space="preserve"> </w:t>
      </w:r>
      <w:r w:rsidR="00E35AB3" w:rsidRPr="00CA0BAF">
        <w:rPr>
          <w:rFonts w:ascii="Arial" w:hAnsi="Arial" w:cs="Arial"/>
          <w:sz w:val="24"/>
          <w:szCs w:val="24"/>
        </w:rPr>
        <w:t>i zapewniający poufność zgłaszania nieprawidłowości w</w:t>
      </w:r>
      <w:r w:rsidR="00BD79F3" w:rsidRPr="00CA0BAF">
        <w:rPr>
          <w:rFonts w:ascii="Arial" w:hAnsi="Arial" w:cs="Arial"/>
          <w:sz w:val="24"/>
          <w:szCs w:val="24"/>
        </w:rPr>
        <w:t xml:space="preserve"> Szkole Podstawowej Nr </w:t>
      </w:r>
      <w:r w:rsidR="006D07D1" w:rsidRPr="00CA0BAF">
        <w:rPr>
          <w:rFonts w:ascii="Arial" w:hAnsi="Arial" w:cs="Arial"/>
          <w:sz w:val="24"/>
          <w:szCs w:val="24"/>
        </w:rPr>
        <w:t>358 im. hetmana Jana Zamoyskiego w Warszawie</w:t>
      </w:r>
      <w:r w:rsidR="00E35AB3" w:rsidRPr="00CA0BAF">
        <w:rPr>
          <w:rFonts w:ascii="Arial" w:hAnsi="Arial" w:cs="Arial"/>
          <w:sz w:val="24"/>
          <w:szCs w:val="24"/>
        </w:rPr>
        <w:t xml:space="preserve"> i podejmowania</w:t>
      </w:r>
      <w:r w:rsidR="00CA0BAF">
        <w:rPr>
          <w:rFonts w:ascii="Arial" w:hAnsi="Arial" w:cs="Arial"/>
          <w:sz w:val="24"/>
          <w:szCs w:val="24"/>
        </w:rPr>
        <w:t xml:space="preserve"> </w:t>
      </w:r>
      <w:r w:rsidR="00E35AB3" w:rsidRPr="00CA0BAF">
        <w:rPr>
          <w:rFonts w:ascii="Arial" w:hAnsi="Arial" w:cs="Arial"/>
          <w:sz w:val="24"/>
          <w:szCs w:val="24"/>
        </w:rPr>
        <w:t xml:space="preserve">działań następczych redukujących to zjawisko. </w:t>
      </w:r>
      <w:r w:rsidR="00786B88">
        <w:rPr>
          <w:rFonts w:ascii="Arial" w:hAnsi="Arial" w:cs="Arial"/>
          <w:sz w:val="24"/>
          <w:szCs w:val="24"/>
        </w:rPr>
        <w:br/>
      </w:r>
    </w:p>
    <w:p w:rsidR="00063068" w:rsidRPr="00DF3C33" w:rsidRDefault="0097055C" w:rsidP="0097055C">
      <w:pPr>
        <w:pStyle w:val="Nagwek3"/>
        <w:rPr>
          <w:rFonts w:ascii="Arial" w:hAnsi="Arial" w:cs="Arial"/>
          <w:b/>
          <w:color w:val="auto"/>
        </w:rPr>
      </w:pPr>
      <w:r w:rsidRPr="00DF3C33">
        <w:rPr>
          <w:rFonts w:ascii="Arial" w:hAnsi="Arial" w:cs="Arial"/>
          <w:b/>
          <w:color w:val="auto"/>
        </w:rPr>
        <w:t>Paragraf</w:t>
      </w:r>
      <w:r w:rsidR="0036111D">
        <w:rPr>
          <w:rFonts w:ascii="Arial" w:hAnsi="Arial" w:cs="Arial"/>
          <w:b/>
          <w:color w:val="auto"/>
        </w:rPr>
        <w:t xml:space="preserve"> </w:t>
      </w:r>
      <w:r w:rsidR="006637A8" w:rsidRPr="00DF3C33">
        <w:rPr>
          <w:rFonts w:ascii="Arial" w:hAnsi="Arial" w:cs="Arial"/>
          <w:b/>
          <w:color w:val="auto"/>
        </w:rPr>
        <w:t>2</w:t>
      </w:r>
      <w:r w:rsidR="00521505" w:rsidRPr="00DF3C33">
        <w:rPr>
          <w:rFonts w:ascii="Arial" w:hAnsi="Arial" w:cs="Arial"/>
          <w:b/>
          <w:color w:val="auto"/>
        </w:rPr>
        <w:br/>
      </w:r>
    </w:p>
    <w:p w:rsidR="0084318C" w:rsidRPr="00CA0BAF" w:rsidRDefault="00650BE8" w:rsidP="00CA0BAF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>Ilekroć w dalszych przepisach jest mowa o</w:t>
      </w:r>
      <w:r w:rsidR="0084318C" w:rsidRPr="00CA0BAF">
        <w:rPr>
          <w:rFonts w:ascii="Arial" w:hAnsi="Arial" w:cs="Arial"/>
          <w:sz w:val="24"/>
          <w:szCs w:val="24"/>
        </w:rPr>
        <w:t>:</w:t>
      </w:r>
    </w:p>
    <w:p w:rsidR="007E57DA" w:rsidRPr="00CA0BAF" w:rsidRDefault="00B3762F" w:rsidP="00CA0BAF">
      <w:pPr>
        <w:pStyle w:val="Bezodstpw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 xml:space="preserve">ustawie </w:t>
      </w:r>
      <w:r w:rsidR="00857A8D" w:rsidRPr="00CA0BAF">
        <w:rPr>
          <w:rFonts w:ascii="Arial" w:hAnsi="Arial" w:cs="Arial"/>
          <w:sz w:val="24"/>
          <w:szCs w:val="24"/>
        </w:rPr>
        <w:t>-</w:t>
      </w:r>
      <w:r w:rsidRPr="00CA0BAF">
        <w:rPr>
          <w:rFonts w:ascii="Arial" w:hAnsi="Arial" w:cs="Arial"/>
          <w:sz w:val="24"/>
          <w:szCs w:val="24"/>
        </w:rPr>
        <w:t xml:space="preserve"> należy przez to rozumieć ustawę </w:t>
      </w:r>
      <w:r w:rsidR="003C76AF" w:rsidRPr="00CA0BAF">
        <w:rPr>
          <w:rFonts w:ascii="Arial" w:hAnsi="Arial" w:cs="Arial"/>
          <w:sz w:val="24"/>
          <w:szCs w:val="24"/>
        </w:rPr>
        <w:t xml:space="preserve">z dnia 14 czerwca 2024 r. </w:t>
      </w:r>
      <w:r w:rsidR="0036111D">
        <w:rPr>
          <w:rFonts w:ascii="Arial" w:hAnsi="Arial" w:cs="Arial"/>
          <w:sz w:val="24"/>
          <w:szCs w:val="24"/>
        </w:rPr>
        <w:br/>
      </w:r>
      <w:r w:rsidRPr="00CA0BAF">
        <w:rPr>
          <w:rFonts w:ascii="Arial" w:hAnsi="Arial" w:cs="Arial"/>
          <w:sz w:val="24"/>
          <w:szCs w:val="24"/>
        </w:rPr>
        <w:t xml:space="preserve">o ochronie </w:t>
      </w:r>
      <w:r w:rsidR="003C76AF" w:rsidRPr="00CA0BAF">
        <w:rPr>
          <w:rFonts w:ascii="Arial" w:hAnsi="Arial" w:cs="Arial"/>
          <w:sz w:val="24"/>
          <w:szCs w:val="24"/>
        </w:rPr>
        <w:t>sygnalistów</w:t>
      </w:r>
      <w:r w:rsidRPr="00CA0BAF">
        <w:rPr>
          <w:rFonts w:ascii="Arial" w:hAnsi="Arial" w:cs="Arial"/>
          <w:sz w:val="24"/>
          <w:szCs w:val="24"/>
        </w:rPr>
        <w:t>;</w:t>
      </w:r>
    </w:p>
    <w:p w:rsidR="0084318C" w:rsidRPr="00CA0BAF" w:rsidRDefault="00946DC8" w:rsidP="00CA0BAF">
      <w:pPr>
        <w:pStyle w:val="Bezodstpw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>d</w:t>
      </w:r>
      <w:r w:rsidR="00610340" w:rsidRPr="00CA0BAF">
        <w:rPr>
          <w:rFonts w:ascii="Arial" w:hAnsi="Arial" w:cs="Arial"/>
          <w:sz w:val="24"/>
          <w:szCs w:val="24"/>
        </w:rPr>
        <w:t>yrektor</w:t>
      </w:r>
      <w:r w:rsidR="00650BE8" w:rsidRPr="00CA0BAF">
        <w:rPr>
          <w:rFonts w:ascii="Arial" w:hAnsi="Arial" w:cs="Arial"/>
          <w:sz w:val="24"/>
          <w:szCs w:val="24"/>
        </w:rPr>
        <w:t>ze</w:t>
      </w:r>
      <w:r w:rsidR="00610340" w:rsidRPr="00CA0BAF">
        <w:rPr>
          <w:rFonts w:ascii="Arial" w:hAnsi="Arial" w:cs="Arial"/>
          <w:sz w:val="24"/>
          <w:szCs w:val="24"/>
        </w:rPr>
        <w:t xml:space="preserve"> </w:t>
      </w:r>
      <w:r w:rsidR="00857A8D" w:rsidRPr="00CA0BAF">
        <w:rPr>
          <w:rFonts w:ascii="Arial" w:hAnsi="Arial" w:cs="Arial"/>
          <w:sz w:val="24"/>
          <w:szCs w:val="24"/>
        </w:rPr>
        <w:t>-</w:t>
      </w:r>
      <w:r w:rsidR="00610340" w:rsidRPr="00CA0BAF">
        <w:rPr>
          <w:rFonts w:ascii="Arial" w:hAnsi="Arial" w:cs="Arial"/>
          <w:sz w:val="24"/>
          <w:szCs w:val="24"/>
        </w:rPr>
        <w:t xml:space="preserve"> </w:t>
      </w:r>
      <w:r w:rsidR="00650BE8" w:rsidRPr="00CA0BAF">
        <w:rPr>
          <w:rFonts w:ascii="Arial" w:hAnsi="Arial" w:cs="Arial"/>
          <w:sz w:val="24"/>
          <w:szCs w:val="24"/>
        </w:rPr>
        <w:t xml:space="preserve">należy przez to rozumieć </w:t>
      </w:r>
      <w:r w:rsidRPr="00CA0BAF">
        <w:rPr>
          <w:rFonts w:ascii="Arial" w:hAnsi="Arial" w:cs="Arial"/>
          <w:sz w:val="24"/>
          <w:szCs w:val="24"/>
        </w:rPr>
        <w:t>d</w:t>
      </w:r>
      <w:r w:rsidR="00610340" w:rsidRPr="00CA0BAF">
        <w:rPr>
          <w:rFonts w:ascii="Arial" w:hAnsi="Arial" w:cs="Arial"/>
          <w:sz w:val="24"/>
          <w:szCs w:val="24"/>
        </w:rPr>
        <w:t>yrektor</w:t>
      </w:r>
      <w:r w:rsidR="00650BE8" w:rsidRPr="00CA0BAF">
        <w:rPr>
          <w:rFonts w:ascii="Arial" w:hAnsi="Arial" w:cs="Arial"/>
          <w:sz w:val="24"/>
          <w:szCs w:val="24"/>
        </w:rPr>
        <w:t>a</w:t>
      </w:r>
      <w:r w:rsidR="003C76AF" w:rsidRPr="00CA0BAF">
        <w:rPr>
          <w:rFonts w:ascii="Arial" w:hAnsi="Arial" w:cs="Arial"/>
          <w:sz w:val="24"/>
          <w:szCs w:val="24"/>
        </w:rPr>
        <w:t xml:space="preserve"> Szkoły Podstawowej Nr 358 </w:t>
      </w:r>
      <w:r w:rsidR="003C76AF" w:rsidRPr="00CA0BAF">
        <w:rPr>
          <w:rFonts w:ascii="Arial" w:hAnsi="Arial" w:cs="Arial"/>
          <w:sz w:val="24"/>
          <w:szCs w:val="24"/>
        </w:rPr>
        <w:br/>
        <w:t>im. hetmana Jana Zamoyskiego w Warszawie</w:t>
      </w:r>
      <w:r w:rsidR="00650BE8" w:rsidRPr="00CA0BAF">
        <w:rPr>
          <w:rFonts w:ascii="Arial" w:hAnsi="Arial" w:cs="Arial"/>
          <w:sz w:val="24"/>
          <w:szCs w:val="24"/>
        </w:rPr>
        <w:t>;</w:t>
      </w:r>
    </w:p>
    <w:p w:rsidR="003C76AF" w:rsidRPr="00CA0BAF" w:rsidRDefault="00946DC8" w:rsidP="00CA0BAF">
      <w:pPr>
        <w:pStyle w:val="Bezodstpw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 xml:space="preserve">szkole </w:t>
      </w:r>
      <w:r w:rsidR="00857A8D" w:rsidRPr="00CA0BAF">
        <w:rPr>
          <w:rFonts w:ascii="Arial" w:hAnsi="Arial" w:cs="Arial"/>
          <w:sz w:val="24"/>
          <w:szCs w:val="24"/>
        </w:rPr>
        <w:t>-</w:t>
      </w:r>
      <w:r w:rsidRPr="00CA0BAF">
        <w:rPr>
          <w:rFonts w:ascii="Arial" w:hAnsi="Arial" w:cs="Arial"/>
          <w:sz w:val="24"/>
          <w:szCs w:val="24"/>
        </w:rPr>
        <w:t xml:space="preserve"> należy przez to rozumieć </w:t>
      </w:r>
      <w:r w:rsidR="003C76AF" w:rsidRPr="00CA0BAF">
        <w:rPr>
          <w:rFonts w:ascii="Arial" w:hAnsi="Arial" w:cs="Arial"/>
          <w:sz w:val="24"/>
          <w:szCs w:val="24"/>
        </w:rPr>
        <w:t>Szkołę Podstawową Nr 358 im. hetmana Jana Zamoyskiego w Warszawie;</w:t>
      </w:r>
    </w:p>
    <w:p w:rsidR="007E57DA" w:rsidRPr="00CA0BAF" w:rsidRDefault="007E57DA" w:rsidP="00CA0BAF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color w:val="000000"/>
          <w:sz w:val="24"/>
          <w:szCs w:val="24"/>
        </w:rPr>
        <w:t xml:space="preserve">pracodawcy - należy przez to rozumieć pracodawcę w rozumieniu ustawy </w:t>
      </w:r>
      <w:r w:rsidR="0036111D">
        <w:rPr>
          <w:rFonts w:ascii="Arial" w:hAnsi="Arial" w:cs="Arial"/>
          <w:color w:val="000000"/>
          <w:sz w:val="24"/>
          <w:szCs w:val="24"/>
        </w:rPr>
        <w:br/>
      </w:r>
      <w:r w:rsidRPr="00CA0BAF">
        <w:rPr>
          <w:rFonts w:ascii="Arial" w:hAnsi="Arial" w:cs="Arial"/>
          <w:color w:val="000000"/>
          <w:sz w:val="24"/>
          <w:szCs w:val="24"/>
        </w:rPr>
        <w:t xml:space="preserve">z dnia 26 czerwca 1974 r. Kodeks pracy </w:t>
      </w:r>
    </w:p>
    <w:p w:rsidR="007E57DA" w:rsidRPr="00CA0BAF" w:rsidRDefault="007E57DA" w:rsidP="00CA0BAF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color w:val="000000"/>
          <w:sz w:val="24"/>
          <w:szCs w:val="24"/>
        </w:rPr>
        <w:t xml:space="preserve">pracowniku - należy przez to rozumieć pracownika w rozumieniu ustawy </w:t>
      </w:r>
      <w:r w:rsidR="0036111D">
        <w:rPr>
          <w:rFonts w:ascii="Arial" w:hAnsi="Arial" w:cs="Arial"/>
          <w:color w:val="000000"/>
          <w:sz w:val="24"/>
          <w:szCs w:val="24"/>
        </w:rPr>
        <w:br/>
      </w:r>
      <w:r w:rsidRPr="00CA0BAF">
        <w:rPr>
          <w:rFonts w:ascii="Arial" w:hAnsi="Arial" w:cs="Arial"/>
          <w:color w:val="000000"/>
          <w:sz w:val="24"/>
          <w:szCs w:val="24"/>
        </w:rPr>
        <w:t>z dnia 26 czerwca 1974 r. Kodeks pracy;</w:t>
      </w:r>
    </w:p>
    <w:p w:rsidR="00691ADE" w:rsidRPr="00CA0BAF" w:rsidRDefault="007B6AEA" w:rsidP="00CA0BAF">
      <w:pPr>
        <w:pStyle w:val="Bezodstpw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lastRenderedPageBreak/>
        <w:t xml:space="preserve">osobie dokonującej zgłoszenie </w:t>
      </w:r>
      <w:r w:rsidR="00857A8D" w:rsidRPr="00CA0BAF">
        <w:rPr>
          <w:rFonts w:ascii="Arial" w:hAnsi="Arial" w:cs="Arial"/>
          <w:sz w:val="24"/>
          <w:szCs w:val="24"/>
        </w:rPr>
        <w:t>-</w:t>
      </w:r>
      <w:r w:rsidR="003C76AF" w:rsidRPr="00CA0BAF">
        <w:rPr>
          <w:rFonts w:ascii="Arial" w:hAnsi="Arial" w:cs="Arial"/>
          <w:sz w:val="24"/>
          <w:szCs w:val="24"/>
        </w:rPr>
        <w:t xml:space="preserve"> należy przez to rozumieć osobę fizyczną zgłaszającą</w:t>
      </w:r>
      <w:r w:rsidRPr="00CA0BAF">
        <w:rPr>
          <w:rFonts w:ascii="Arial" w:hAnsi="Arial" w:cs="Arial"/>
          <w:sz w:val="24"/>
          <w:szCs w:val="24"/>
        </w:rPr>
        <w:t xml:space="preserve"> naruszenie prawa</w:t>
      </w:r>
      <w:r w:rsidR="003C76AF" w:rsidRPr="00CA0BAF">
        <w:rPr>
          <w:rFonts w:ascii="Arial" w:hAnsi="Arial" w:cs="Arial"/>
          <w:sz w:val="24"/>
          <w:szCs w:val="24"/>
        </w:rPr>
        <w:t xml:space="preserve"> ujawnione </w:t>
      </w:r>
      <w:r w:rsidR="00B37EFE" w:rsidRPr="00CA0BAF">
        <w:rPr>
          <w:rFonts w:ascii="Arial" w:hAnsi="Arial" w:cs="Arial"/>
          <w:sz w:val="24"/>
          <w:szCs w:val="24"/>
        </w:rPr>
        <w:t xml:space="preserve">w kontekście związanym z pracą </w:t>
      </w:r>
      <w:r w:rsidR="00B37EFE" w:rsidRPr="00CA0BAF">
        <w:rPr>
          <w:rFonts w:ascii="Arial" w:hAnsi="Arial" w:cs="Arial"/>
          <w:color w:val="000000"/>
          <w:sz w:val="24"/>
          <w:szCs w:val="24"/>
        </w:rPr>
        <w:t>zwaną dalej "sygnalistą" która jest:</w:t>
      </w:r>
    </w:p>
    <w:p w:rsidR="00BD79F3" w:rsidRPr="00CA0BAF" w:rsidRDefault="00E86212" w:rsidP="00CA0BAF">
      <w:pPr>
        <w:pStyle w:val="Akapitzlist"/>
        <w:numPr>
          <w:ilvl w:val="0"/>
          <w:numId w:val="26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color w:val="000000"/>
          <w:sz w:val="24"/>
          <w:szCs w:val="24"/>
        </w:rPr>
        <w:t>aktualnym lub byłym pracownikiem lub osobą realizującą zadania na podstawie umów cywilnoprawnych;</w:t>
      </w:r>
    </w:p>
    <w:p w:rsidR="00BD79F3" w:rsidRPr="00CA0BAF" w:rsidRDefault="00E86212" w:rsidP="00CA0BAF">
      <w:pPr>
        <w:pStyle w:val="Akapitzlist"/>
        <w:numPr>
          <w:ilvl w:val="0"/>
          <w:numId w:val="26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color w:val="000000"/>
          <w:sz w:val="24"/>
          <w:szCs w:val="24"/>
        </w:rPr>
        <w:t>kandydatem do pracy, co do informacji uzyskanych w procesie rekrutacji;</w:t>
      </w:r>
      <w:r w:rsidR="00BD79F3" w:rsidRPr="00CA0BAF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BD79F3" w:rsidRPr="00CA0BAF" w:rsidRDefault="00E86212" w:rsidP="00CA0BAF">
      <w:pPr>
        <w:pStyle w:val="Akapitzlist"/>
        <w:numPr>
          <w:ilvl w:val="0"/>
          <w:numId w:val="26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color w:val="000000"/>
          <w:sz w:val="24"/>
          <w:szCs w:val="24"/>
        </w:rPr>
        <w:t xml:space="preserve">stażystą lub wolontariuszem; </w:t>
      </w:r>
    </w:p>
    <w:p w:rsidR="007E57DA" w:rsidRPr="00CA0BAF" w:rsidRDefault="00E86212" w:rsidP="00CA0BAF">
      <w:pPr>
        <w:pStyle w:val="Akapitzlist"/>
        <w:numPr>
          <w:ilvl w:val="0"/>
          <w:numId w:val="26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color w:val="000000"/>
          <w:sz w:val="24"/>
          <w:szCs w:val="24"/>
        </w:rPr>
        <w:t>przedsiębiorcą lub pracownikiem wykonawców, podwykonawców lub dostawców przy wykonywaniu zamówień publicznych.</w:t>
      </w:r>
    </w:p>
    <w:p w:rsidR="00E86212" w:rsidRPr="00CA0BAF" w:rsidRDefault="007E57DA" w:rsidP="00CA0BAF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color w:val="000000"/>
          <w:sz w:val="24"/>
          <w:szCs w:val="24"/>
        </w:rPr>
      </w:pPr>
      <w:r w:rsidRPr="00CA0BAF">
        <w:rPr>
          <w:rFonts w:ascii="Arial" w:hAnsi="Arial" w:cs="Arial"/>
          <w:color w:val="000000"/>
          <w:sz w:val="24"/>
          <w:szCs w:val="24"/>
        </w:rPr>
        <w:t>osobie, której dotyczy zgłoszenie - należy przez to rozumieć osobę fizyczną, osobę prawną lub jednostkę organizacyjną nieposiadającą osobowości prawnej, której ustawa przyznaje zdolność prawną, wskazaną w zgłoszeniu jako osobę, która dopuściła się naruszenia prawa lub z którą osoba ta jest powiązana;</w:t>
      </w:r>
    </w:p>
    <w:p w:rsidR="00E86212" w:rsidRPr="00CA0BAF" w:rsidRDefault="00E86212" w:rsidP="00CA0BAF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color w:val="000000"/>
          <w:sz w:val="24"/>
          <w:szCs w:val="24"/>
        </w:rPr>
        <w:t>osobie pomagającej w dokonaniu zgłoszenia - należy przez to rozumieć osobę fizyczną, która pomaga zgłaszającemu w zgłoszeniu wewnętrznym;</w:t>
      </w:r>
    </w:p>
    <w:p w:rsidR="00E86212" w:rsidRPr="00CA0BAF" w:rsidRDefault="00E86212" w:rsidP="00CA0BAF">
      <w:pPr>
        <w:pStyle w:val="Bezodstpw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color w:val="000000"/>
          <w:sz w:val="24"/>
          <w:szCs w:val="24"/>
        </w:rPr>
        <w:t>osobie powiązanej ze zgłaszającym - należy przez to rozumieć osobę fizyczną, która może doświadczyć działań odwetowych, w tym</w:t>
      </w:r>
      <w:r w:rsidR="00CA0BAF">
        <w:rPr>
          <w:rFonts w:ascii="Arial" w:hAnsi="Arial" w:cs="Arial"/>
          <w:color w:val="000000"/>
          <w:sz w:val="24"/>
          <w:szCs w:val="24"/>
        </w:rPr>
        <w:t xml:space="preserve"> </w:t>
      </w:r>
      <w:r w:rsidRPr="00CA0BAF">
        <w:rPr>
          <w:rFonts w:ascii="Arial" w:hAnsi="Arial" w:cs="Arial"/>
          <w:color w:val="000000"/>
          <w:sz w:val="24"/>
          <w:szCs w:val="24"/>
        </w:rPr>
        <w:t>współpracownika lub członka rodziny zgłaszającego;</w:t>
      </w:r>
    </w:p>
    <w:p w:rsidR="007E57DA" w:rsidRPr="00CA0BAF" w:rsidRDefault="00CA0BAF" w:rsidP="00CA0BAF">
      <w:pPr>
        <w:pStyle w:val="Bezodstpw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="007E57DA" w:rsidRPr="00CA0BAF">
        <w:rPr>
          <w:rFonts w:ascii="Arial" w:hAnsi="Arial" w:cs="Arial"/>
          <w:color w:val="000000"/>
          <w:sz w:val="24"/>
          <w:szCs w:val="24"/>
        </w:rPr>
        <w:t>informacji o naruszeniu prawa - należy przez to rozumieć informację, w tym uzasadnione podejrzenie, dotyczące zaistniałego lub potencjalnego naruszenia prawa, do którego doszło lub prawdopodobnie dojdzie w</w:t>
      </w:r>
      <w:r w:rsidR="007E57DA" w:rsidRPr="00CA0BAF">
        <w:rPr>
          <w:rFonts w:ascii="Arial" w:hAnsi="Arial" w:cs="Arial"/>
          <w:sz w:val="24"/>
          <w:szCs w:val="24"/>
        </w:rPr>
        <w:t xml:space="preserve"> Szkole Podstawowej Nr 358 im. hetmana Jana Zamoyskiego w Warszawie, </w:t>
      </w:r>
      <w:r w:rsidR="007E57DA" w:rsidRPr="00CA0BAF">
        <w:rPr>
          <w:rFonts w:ascii="Arial" w:hAnsi="Arial" w:cs="Arial"/>
          <w:color w:val="000000"/>
          <w:sz w:val="24"/>
          <w:szCs w:val="24"/>
        </w:rPr>
        <w:t>w którym zgłaszający pracuje lub pracował, lub w innej organizacji, z którą zgłaszający utrzymuje lub utrzymywał kontakt w kontekście związanym z pracą, lub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="007E57DA" w:rsidRPr="00CA0BAF">
        <w:rPr>
          <w:rFonts w:ascii="Arial" w:hAnsi="Arial" w:cs="Arial"/>
          <w:color w:val="000000"/>
          <w:sz w:val="24"/>
          <w:szCs w:val="24"/>
        </w:rPr>
        <w:t>dotyczącą próby ukrycia takiego naruszenia prawa;</w:t>
      </w:r>
    </w:p>
    <w:p w:rsidR="007E57DA" w:rsidRPr="00CA0BAF" w:rsidRDefault="00CA0BAF" w:rsidP="00CA0BAF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="007E57DA" w:rsidRPr="00CA0BAF">
        <w:rPr>
          <w:rFonts w:ascii="Arial" w:hAnsi="Arial" w:cs="Arial"/>
          <w:color w:val="000000"/>
          <w:sz w:val="24"/>
          <w:szCs w:val="24"/>
        </w:rPr>
        <w:t>kontekście związanym z pracą - należy przez to rozumieć całokształt okoliczności związanych ze stosunkiem pracy lub innym stosunkiem prawnym stanowiącym podstawę świadczenia pracy, w ramach których uzyskano informację o naruszeniu prawa;</w:t>
      </w:r>
    </w:p>
    <w:p w:rsidR="007E57DA" w:rsidRPr="00CA0BAF" w:rsidRDefault="00CA0BAF" w:rsidP="00CA0BAF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="007E57DA" w:rsidRPr="00CA0BAF">
        <w:rPr>
          <w:rFonts w:ascii="Arial" w:hAnsi="Arial" w:cs="Arial"/>
          <w:color w:val="000000"/>
          <w:sz w:val="24"/>
          <w:szCs w:val="24"/>
        </w:rPr>
        <w:t>zgłoszeniu wewnętrznym - należy przez to rozumieć przekazanie pracodawcy informacji o naruszeniu prawa.</w:t>
      </w:r>
    </w:p>
    <w:p w:rsidR="00691ADE" w:rsidRPr="00CA0BAF" w:rsidRDefault="00CA0BAF" w:rsidP="00CA0BAF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="00691ADE" w:rsidRPr="00CA0BAF">
        <w:rPr>
          <w:rFonts w:ascii="Arial" w:hAnsi="Arial" w:cs="Arial"/>
          <w:color w:val="000000"/>
          <w:sz w:val="24"/>
          <w:szCs w:val="24"/>
        </w:rPr>
        <w:t>działaniu następczym - należy przez to rozumieć działanie podjęte przez pracodawcę w celu oceny prawdziwości zarzutów zawartych</w:t>
      </w:r>
      <w:r w:rsidR="001460C1" w:rsidRPr="00CA0BAF">
        <w:rPr>
          <w:rFonts w:ascii="Arial" w:hAnsi="Arial" w:cs="Arial"/>
          <w:color w:val="000000"/>
          <w:sz w:val="24"/>
          <w:szCs w:val="24"/>
        </w:rPr>
        <w:t xml:space="preserve"> w zgłoszeniu </w:t>
      </w:r>
      <w:r w:rsidR="001460C1" w:rsidRPr="00CA0BAF">
        <w:rPr>
          <w:rFonts w:ascii="Arial" w:hAnsi="Arial" w:cs="Arial"/>
          <w:color w:val="000000"/>
          <w:sz w:val="24"/>
          <w:szCs w:val="24"/>
        </w:rPr>
        <w:lastRenderedPageBreak/>
        <w:t xml:space="preserve">wewnętrznym oraz </w:t>
      </w:r>
      <w:r w:rsidR="00691ADE" w:rsidRPr="00CA0BAF">
        <w:rPr>
          <w:rFonts w:ascii="Arial" w:hAnsi="Arial" w:cs="Arial"/>
          <w:color w:val="000000"/>
          <w:sz w:val="24"/>
          <w:szCs w:val="24"/>
        </w:rPr>
        <w:t>w stosownych przypadkach, w celu przeciwdziałania naruszeniu prawa będącemu przedmiotem zgłoszenia, w tym przez dochodzenie wewnętrzne, postępowanie wyjaśniające, wniesienie oskarżenia, działanie podjęte w celu odzyskania środków finansowych lub zamknięcie procedury przyjmowania i weryfikacji zgłoszeń;</w:t>
      </w:r>
    </w:p>
    <w:p w:rsidR="00691ADE" w:rsidRPr="00CA0BAF" w:rsidRDefault="00CA0BAF" w:rsidP="00CA0BAF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="00691ADE" w:rsidRPr="00CA0BAF">
        <w:rPr>
          <w:rFonts w:ascii="Arial" w:hAnsi="Arial" w:cs="Arial"/>
          <w:color w:val="000000"/>
          <w:sz w:val="24"/>
          <w:szCs w:val="24"/>
        </w:rPr>
        <w:t>działaniu odwetowym - należy przez to rozumieć bezpośrednie lub pośrednie działanie lub zaniechanie nieuzasadnione oceną pracy, które jest spowodowane zgłoszeniem wewnętrznym i które narusza lub może naruszać prawa sygnalisty lub wyrządza lub może wyrządzić szkodę sygnaliście;</w:t>
      </w:r>
    </w:p>
    <w:p w:rsidR="004A72A0" w:rsidRPr="00CA0BAF" w:rsidRDefault="00CA0BAF" w:rsidP="00CA0BAF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="00691ADE" w:rsidRPr="00CA0BAF">
        <w:rPr>
          <w:rFonts w:ascii="Arial" w:hAnsi="Arial" w:cs="Arial"/>
          <w:color w:val="000000"/>
          <w:sz w:val="24"/>
          <w:szCs w:val="24"/>
        </w:rPr>
        <w:t xml:space="preserve">informacji zwrotnej - należy przez to rozumieć przekazanie zgłaszającemu informacji na temat planowanych lub podjętych działań następczych </w:t>
      </w:r>
      <w:r w:rsidR="0036111D">
        <w:rPr>
          <w:rFonts w:ascii="Arial" w:hAnsi="Arial" w:cs="Arial"/>
          <w:color w:val="000000"/>
          <w:sz w:val="24"/>
          <w:szCs w:val="24"/>
        </w:rPr>
        <w:br/>
      </w:r>
      <w:r w:rsidR="00691ADE" w:rsidRPr="00CA0BAF">
        <w:rPr>
          <w:rFonts w:ascii="Arial" w:hAnsi="Arial" w:cs="Arial"/>
          <w:color w:val="000000"/>
          <w:sz w:val="24"/>
          <w:szCs w:val="24"/>
        </w:rPr>
        <w:t>i powodów takich działań;</w:t>
      </w:r>
    </w:p>
    <w:p w:rsidR="004A72A0" w:rsidRPr="00CA0BAF" w:rsidRDefault="00CA0BAF" w:rsidP="00CA0BAF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eastAsia="pl-PL"/>
        </w:rPr>
        <w:t xml:space="preserve"> </w:t>
      </w:r>
      <w:r w:rsidR="0079687D" w:rsidRPr="00CA0BAF">
        <w:rPr>
          <w:rFonts w:ascii="Arial" w:hAnsi="Arial" w:cs="Arial"/>
          <w:sz w:val="24"/>
          <w:szCs w:val="24"/>
          <w:lang w:eastAsia="pl-PL"/>
        </w:rPr>
        <w:t>k</w:t>
      </w:r>
      <w:r w:rsidR="004A72A0" w:rsidRPr="00CA0BAF">
        <w:rPr>
          <w:rFonts w:ascii="Arial" w:hAnsi="Arial" w:cs="Arial"/>
          <w:sz w:val="24"/>
          <w:szCs w:val="24"/>
          <w:lang w:eastAsia="pl-PL"/>
        </w:rPr>
        <w:t>oordynatorze ds. nieprawidłowości</w:t>
      </w:r>
      <w:r w:rsidR="004A72A0" w:rsidRPr="00CA0BAF">
        <w:rPr>
          <w:rFonts w:ascii="Arial" w:hAnsi="Arial" w:cs="Arial"/>
          <w:sz w:val="24"/>
          <w:szCs w:val="24"/>
        </w:rPr>
        <w:t xml:space="preserve"> - należy przez to rozumieć osobę wyznaczoną w Szkole Podstawowej Nr 358 im. hetmana Jana Zamoyskiego w Warszawie</w:t>
      </w:r>
      <w:r w:rsidR="00305A95" w:rsidRPr="00CA0BAF">
        <w:rPr>
          <w:rFonts w:ascii="Arial" w:hAnsi="Arial" w:cs="Arial"/>
          <w:sz w:val="24"/>
          <w:szCs w:val="24"/>
        </w:rPr>
        <w:t xml:space="preserve"> zajmującą się przyjmowaniem zgłoszeń nieprawidłowości</w:t>
      </w:r>
      <w:r w:rsidR="00D62E8D" w:rsidRPr="00CA0BAF">
        <w:rPr>
          <w:rFonts w:ascii="Arial" w:hAnsi="Arial" w:cs="Arial"/>
          <w:sz w:val="24"/>
          <w:szCs w:val="24"/>
        </w:rPr>
        <w:t>;</w:t>
      </w:r>
      <w:r w:rsidR="00305A95" w:rsidRPr="00CA0BAF">
        <w:rPr>
          <w:rFonts w:ascii="Arial" w:hAnsi="Arial" w:cs="Arial"/>
          <w:sz w:val="24"/>
          <w:szCs w:val="24"/>
        </w:rPr>
        <w:t xml:space="preserve"> </w:t>
      </w:r>
    </w:p>
    <w:p w:rsidR="00587DC5" w:rsidRPr="00CA0BAF" w:rsidRDefault="00CA0BAF" w:rsidP="00CA0BAF">
      <w:pPr>
        <w:pStyle w:val="Bezodstpw"/>
        <w:numPr>
          <w:ilvl w:val="0"/>
          <w:numId w:val="1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="00691ADE" w:rsidRPr="00CA0BAF">
        <w:rPr>
          <w:rFonts w:ascii="Arial" w:hAnsi="Arial" w:cs="Arial"/>
          <w:color w:val="000000"/>
          <w:sz w:val="24"/>
          <w:szCs w:val="24"/>
        </w:rPr>
        <w:t xml:space="preserve">komisji wewnętrznej - należy przez to rozumieć wyznaczoną w </w:t>
      </w:r>
      <w:r w:rsidR="001460C1" w:rsidRPr="00CA0BAF">
        <w:rPr>
          <w:rFonts w:ascii="Arial" w:hAnsi="Arial" w:cs="Arial"/>
          <w:sz w:val="24"/>
          <w:szCs w:val="24"/>
        </w:rPr>
        <w:t xml:space="preserve">Szkole Podstawowej Nr 358 im. hetmana Jana Zamoyskiego w Warszawie </w:t>
      </w:r>
      <w:r w:rsidR="00691ADE" w:rsidRPr="00CA0BAF">
        <w:rPr>
          <w:rFonts w:ascii="Arial" w:hAnsi="Arial" w:cs="Arial"/>
          <w:color w:val="000000"/>
          <w:sz w:val="24"/>
          <w:szCs w:val="24"/>
        </w:rPr>
        <w:t>komisję właściwą merytorycznie do przeprowadzenia czynności wyjaśniających zgłoszenie lub innych działań</w:t>
      </w:r>
      <w:r w:rsidR="00D62E8D" w:rsidRPr="00CA0BAF">
        <w:rPr>
          <w:rFonts w:ascii="Arial" w:hAnsi="Arial" w:cs="Arial"/>
          <w:color w:val="000000"/>
          <w:sz w:val="24"/>
          <w:szCs w:val="24"/>
        </w:rPr>
        <w:t xml:space="preserve"> </w:t>
      </w:r>
      <w:r w:rsidR="00691ADE" w:rsidRPr="00CA0BAF">
        <w:rPr>
          <w:rFonts w:ascii="Arial" w:hAnsi="Arial" w:cs="Arial"/>
          <w:color w:val="000000"/>
          <w:sz w:val="24"/>
          <w:szCs w:val="24"/>
        </w:rPr>
        <w:t>takich jak, w szczególności przekazanie zawi</w:t>
      </w:r>
      <w:r w:rsidR="00D62E8D" w:rsidRPr="00CA0BAF">
        <w:rPr>
          <w:rFonts w:ascii="Arial" w:hAnsi="Arial" w:cs="Arial"/>
          <w:color w:val="000000"/>
          <w:sz w:val="24"/>
          <w:szCs w:val="24"/>
        </w:rPr>
        <w:t>adomienia do właściwych organów.</w:t>
      </w:r>
    </w:p>
    <w:p w:rsidR="00063068" w:rsidRDefault="00063068" w:rsidP="00786B88">
      <w:pPr>
        <w:pStyle w:val="Bezodstpw"/>
        <w:spacing w:line="360" w:lineRule="auto"/>
        <w:rPr>
          <w:rFonts w:ascii="Times New Roman" w:hAnsi="Times New Roman"/>
          <w:b/>
          <w:bCs/>
          <w:sz w:val="24"/>
          <w:szCs w:val="24"/>
        </w:rPr>
      </w:pPr>
    </w:p>
    <w:p w:rsidR="00ED7625" w:rsidRPr="00CA0BAF" w:rsidRDefault="00B3762F" w:rsidP="00CA0BAF">
      <w:pPr>
        <w:pStyle w:val="Nagwek2"/>
        <w:rPr>
          <w:rFonts w:ascii="Arial" w:hAnsi="Arial" w:cs="Arial"/>
          <w:b/>
          <w:color w:val="auto"/>
          <w:sz w:val="24"/>
          <w:szCs w:val="24"/>
        </w:rPr>
      </w:pPr>
      <w:r w:rsidRPr="00CA0BAF">
        <w:rPr>
          <w:rFonts w:ascii="Arial" w:hAnsi="Arial" w:cs="Arial"/>
          <w:b/>
          <w:color w:val="auto"/>
          <w:sz w:val="24"/>
          <w:szCs w:val="24"/>
        </w:rPr>
        <w:t>Rozdział 2</w:t>
      </w:r>
    </w:p>
    <w:p w:rsidR="006637A8" w:rsidRPr="00CA0BAF" w:rsidRDefault="00B3762F" w:rsidP="00CA0BAF">
      <w:pPr>
        <w:pStyle w:val="Nagwek2"/>
        <w:rPr>
          <w:rFonts w:ascii="Arial" w:hAnsi="Arial" w:cs="Arial"/>
          <w:b/>
          <w:color w:val="auto"/>
          <w:sz w:val="24"/>
          <w:szCs w:val="24"/>
        </w:rPr>
      </w:pPr>
      <w:r w:rsidRPr="00CA0BAF">
        <w:rPr>
          <w:rFonts w:ascii="Arial" w:hAnsi="Arial" w:cs="Arial"/>
          <w:b/>
          <w:color w:val="auto"/>
          <w:sz w:val="24"/>
          <w:szCs w:val="24"/>
        </w:rPr>
        <w:t>Tryb dokonywania zgłoszeń wewnętrznych</w:t>
      </w:r>
    </w:p>
    <w:p w:rsidR="00063068" w:rsidRPr="00E11B5A" w:rsidRDefault="00063068" w:rsidP="00786B88">
      <w:pPr>
        <w:pStyle w:val="Bezodstpw"/>
        <w:spacing w:line="360" w:lineRule="auto"/>
        <w:rPr>
          <w:rFonts w:ascii="Times New Roman" w:hAnsi="Times New Roman"/>
          <w:b/>
          <w:bCs/>
          <w:sz w:val="24"/>
          <w:szCs w:val="24"/>
        </w:rPr>
      </w:pPr>
    </w:p>
    <w:p w:rsidR="00063068" w:rsidRPr="00DF3C33" w:rsidRDefault="0097055C" w:rsidP="0097055C">
      <w:pPr>
        <w:pStyle w:val="Nagwek3"/>
        <w:rPr>
          <w:rFonts w:ascii="Arial" w:hAnsi="Arial" w:cs="Arial"/>
          <w:b/>
          <w:color w:val="auto"/>
        </w:rPr>
      </w:pPr>
      <w:r w:rsidRPr="00DF3C33">
        <w:rPr>
          <w:rFonts w:ascii="Arial" w:hAnsi="Arial" w:cs="Arial"/>
          <w:b/>
          <w:color w:val="auto"/>
        </w:rPr>
        <w:t>Paragraf</w:t>
      </w:r>
      <w:r w:rsidR="0036111D">
        <w:rPr>
          <w:rFonts w:ascii="Arial" w:hAnsi="Arial" w:cs="Arial"/>
          <w:b/>
          <w:color w:val="auto"/>
        </w:rPr>
        <w:t xml:space="preserve"> </w:t>
      </w:r>
      <w:r w:rsidR="006637A8" w:rsidRPr="00DF3C33">
        <w:rPr>
          <w:rFonts w:ascii="Arial" w:hAnsi="Arial" w:cs="Arial"/>
          <w:b/>
          <w:color w:val="auto"/>
        </w:rPr>
        <w:t>3</w:t>
      </w:r>
      <w:r w:rsidR="00DF3C33" w:rsidRPr="00DF3C33">
        <w:rPr>
          <w:rFonts w:ascii="Arial" w:hAnsi="Arial" w:cs="Arial"/>
          <w:b/>
          <w:color w:val="auto"/>
        </w:rPr>
        <w:br/>
      </w:r>
    </w:p>
    <w:p w:rsidR="00D50F8B" w:rsidRPr="00CA0BAF" w:rsidRDefault="007E57DA" w:rsidP="00CA0BAF">
      <w:pPr>
        <w:pStyle w:val="Bezodstpw"/>
        <w:numPr>
          <w:ilvl w:val="0"/>
          <w:numId w:val="6"/>
        </w:numPr>
        <w:spacing w:line="360" w:lineRule="auto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Przedmiotem zgłoszenia</w:t>
      </w:r>
      <w:r w:rsidR="008B5928"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 może być n</w:t>
      </w:r>
      <w:r w:rsidR="009A3A26" w:rsidRPr="00CA0BAF">
        <w:rPr>
          <w:rFonts w:ascii="Arial" w:hAnsi="Arial" w:cs="Arial"/>
          <w:color w:val="000000"/>
          <w:sz w:val="24"/>
          <w:szCs w:val="24"/>
          <w:lang w:eastAsia="pl-PL"/>
        </w:rPr>
        <w:t>aruszenie prawa będące działaniem lub zaniechaniem niezgodnym z prawem lub mającym na celu obejście prawa, dotyczące:</w:t>
      </w:r>
    </w:p>
    <w:p w:rsidR="00D50F8B" w:rsidRPr="00CA0BAF" w:rsidRDefault="00F36C9D" w:rsidP="00CA0BAF">
      <w:pPr>
        <w:pStyle w:val="Bezodstpw"/>
        <w:numPr>
          <w:ilvl w:val="0"/>
          <w:numId w:val="12"/>
        </w:numPr>
        <w:spacing w:line="360" w:lineRule="auto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zasad etyki pracowników s</w:t>
      </w:r>
      <w:r w:rsidR="007E57DA" w:rsidRPr="00CA0BAF">
        <w:rPr>
          <w:rFonts w:ascii="Arial" w:hAnsi="Arial" w:cs="Arial"/>
          <w:color w:val="000000"/>
          <w:sz w:val="24"/>
          <w:szCs w:val="24"/>
          <w:lang w:eastAsia="pl-PL"/>
        </w:rPr>
        <w:t>zkoły;</w:t>
      </w:r>
    </w:p>
    <w:p w:rsidR="00D50F8B" w:rsidRPr="00CA0BAF" w:rsidRDefault="007E57DA" w:rsidP="00CA0BAF">
      <w:pPr>
        <w:pStyle w:val="Bezodstpw"/>
        <w:numPr>
          <w:ilvl w:val="0"/>
          <w:numId w:val="12"/>
        </w:numPr>
        <w:spacing w:line="360" w:lineRule="auto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zagrożenia życia, zdrowia lub wolności osobistej;</w:t>
      </w:r>
    </w:p>
    <w:p w:rsidR="00D50F8B" w:rsidRPr="00CA0BAF" w:rsidRDefault="007E57DA" w:rsidP="00CA0BAF">
      <w:pPr>
        <w:pStyle w:val="Bezodstpw"/>
        <w:numPr>
          <w:ilvl w:val="0"/>
          <w:numId w:val="12"/>
        </w:numPr>
        <w:spacing w:line="360" w:lineRule="auto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bezpieczeństwa publ</w:t>
      </w:r>
      <w:r w:rsidR="00D50F8B" w:rsidRPr="00CA0BAF">
        <w:rPr>
          <w:rFonts w:ascii="Arial" w:hAnsi="Arial" w:cs="Arial"/>
          <w:color w:val="000000"/>
          <w:sz w:val="24"/>
          <w:szCs w:val="24"/>
          <w:lang w:eastAsia="pl-PL"/>
        </w:rPr>
        <w:t>icznego lub środowiska;</w:t>
      </w:r>
    </w:p>
    <w:p w:rsidR="00D50F8B" w:rsidRPr="00CA0BAF" w:rsidRDefault="008B5928" w:rsidP="00CA0BAF">
      <w:pPr>
        <w:pStyle w:val="Bezodstpw"/>
        <w:numPr>
          <w:ilvl w:val="0"/>
          <w:numId w:val="12"/>
        </w:numPr>
        <w:spacing w:line="360" w:lineRule="auto"/>
        <w:rPr>
          <w:rStyle w:val="Pogrubienie"/>
          <w:rFonts w:ascii="Arial" w:hAnsi="Arial" w:cs="Arial"/>
          <w:b w:val="0"/>
          <w:bCs w:val="0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działań</w:t>
      </w:r>
      <w:r w:rsidR="007E57DA"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 o charakterze korupcyjnym</w:t>
      </w:r>
      <w:r w:rsidR="009A3A26"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, </w:t>
      </w:r>
      <w:r w:rsidR="009A3A26"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przeciwdziałania praniu pieniędz</w:t>
      </w:r>
      <w:r w:rsidR="00D50F8B"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y oraz finansowaniu terroryzmu;</w:t>
      </w:r>
    </w:p>
    <w:p w:rsidR="00D50F8B" w:rsidRPr="00CA0BAF" w:rsidRDefault="007E57DA" w:rsidP="00CA0BAF">
      <w:pPr>
        <w:pStyle w:val="Bezodstpw"/>
        <w:numPr>
          <w:ilvl w:val="0"/>
          <w:numId w:val="12"/>
        </w:numPr>
        <w:spacing w:line="360" w:lineRule="auto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lastRenderedPageBreak/>
        <w:t>naruszenia obowiązków publicznoprawnych, w tym podatkowych;</w:t>
      </w:r>
    </w:p>
    <w:p w:rsidR="00D50F8B" w:rsidRPr="00CA0BAF" w:rsidRDefault="009E5479" w:rsidP="00CA0BAF">
      <w:pPr>
        <w:pStyle w:val="Bezodstpw"/>
        <w:numPr>
          <w:ilvl w:val="0"/>
          <w:numId w:val="12"/>
        </w:numPr>
        <w:spacing w:line="360" w:lineRule="auto"/>
        <w:rPr>
          <w:rStyle w:val="Pogrubienie"/>
          <w:rFonts w:ascii="Arial" w:hAnsi="Arial" w:cs="Arial"/>
          <w:b w:val="0"/>
          <w:bCs w:val="0"/>
          <w:color w:val="000000"/>
          <w:sz w:val="24"/>
          <w:szCs w:val="24"/>
          <w:lang w:eastAsia="pl-PL"/>
        </w:rPr>
      </w:pPr>
      <w:r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zamówień publicznych;</w:t>
      </w:r>
    </w:p>
    <w:p w:rsidR="00D50F8B" w:rsidRPr="00CA0BAF" w:rsidRDefault="009E5479" w:rsidP="00CA0BAF">
      <w:pPr>
        <w:pStyle w:val="Bezodstpw"/>
        <w:numPr>
          <w:ilvl w:val="0"/>
          <w:numId w:val="12"/>
        </w:numPr>
        <w:spacing w:line="360" w:lineRule="auto"/>
        <w:rPr>
          <w:rStyle w:val="Pogrubienie"/>
          <w:rFonts w:ascii="Arial" w:hAnsi="Arial" w:cs="Arial"/>
          <w:b w:val="0"/>
          <w:bCs w:val="0"/>
          <w:color w:val="000000"/>
          <w:sz w:val="24"/>
          <w:szCs w:val="24"/>
          <w:lang w:eastAsia="pl-PL"/>
        </w:rPr>
      </w:pPr>
      <w:r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bezpieczeństwa produktów i ich zgodnoś</w:t>
      </w:r>
      <w:r w:rsidR="00D50F8B"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ci z wymogami;</w:t>
      </w:r>
    </w:p>
    <w:p w:rsidR="00D50F8B" w:rsidRPr="00CA0BAF" w:rsidRDefault="009E5479" w:rsidP="00CA0BAF">
      <w:pPr>
        <w:pStyle w:val="Bezodstpw"/>
        <w:numPr>
          <w:ilvl w:val="0"/>
          <w:numId w:val="12"/>
        </w:numPr>
        <w:spacing w:line="360" w:lineRule="auto"/>
        <w:rPr>
          <w:rStyle w:val="Pogrubienie"/>
          <w:rFonts w:ascii="Arial" w:hAnsi="Arial" w:cs="Arial"/>
          <w:b w:val="0"/>
          <w:bCs w:val="0"/>
          <w:color w:val="000000"/>
          <w:sz w:val="24"/>
          <w:szCs w:val="24"/>
          <w:lang w:eastAsia="pl-PL"/>
        </w:rPr>
      </w:pPr>
      <w:r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bezpieczeństwa żywnoś</w:t>
      </w:r>
      <w:r w:rsidR="00D50F8B"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ci; </w:t>
      </w:r>
    </w:p>
    <w:p w:rsidR="00D50F8B" w:rsidRPr="00CA0BAF" w:rsidRDefault="009E5479" w:rsidP="00CA0BAF">
      <w:pPr>
        <w:pStyle w:val="Bezodstpw"/>
        <w:numPr>
          <w:ilvl w:val="0"/>
          <w:numId w:val="12"/>
        </w:numPr>
        <w:spacing w:line="360" w:lineRule="auto"/>
        <w:rPr>
          <w:rStyle w:val="Pogrubienie"/>
          <w:rFonts w:ascii="Arial" w:hAnsi="Arial" w:cs="Arial"/>
          <w:b w:val="0"/>
          <w:bCs w:val="0"/>
          <w:color w:val="000000"/>
          <w:sz w:val="24"/>
          <w:szCs w:val="24"/>
          <w:lang w:eastAsia="pl-PL"/>
        </w:rPr>
      </w:pPr>
      <w:r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ochrony prywatnoś</w:t>
      </w:r>
      <w:r w:rsidR="00D50F8B"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ci i danych osobowych;</w:t>
      </w:r>
    </w:p>
    <w:p w:rsidR="00D50F8B" w:rsidRPr="00CA0BAF" w:rsidRDefault="00CA0BAF" w:rsidP="00CA0BAF">
      <w:pPr>
        <w:pStyle w:val="Bezodstpw"/>
        <w:numPr>
          <w:ilvl w:val="0"/>
          <w:numId w:val="12"/>
        </w:numPr>
        <w:spacing w:line="360" w:lineRule="auto"/>
        <w:rPr>
          <w:rStyle w:val="Pogrubienie"/>
          <w:rFonts w:ascii="Arial" w:hAnsi="Arial" w:cs="Arial"/>
          <w:b w:val="0"/>
          <w:bCs w:val="0"/>
          <w:color w:val="000000"/>
          <w:sz w:val="24"/>
          <w:szCs w:val="24"/>
          <w:lang w:eastAsia="pl-PL"/>
        </w:rPr>
      </w:pPr>
      <w:r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 </w:t>
      </w:r>
      <w:r w:rsidR="009E5479"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bezpieczeństwa sieci i systemów teleinformatycznych;</w:t>
      </w:r>
    </w:p>
    <w:p w:rsidR="00D50F8B" w:rsidRPr="00CA0BAF" w:rsidRDefault="00CA0BAF" w:rsidP="00CA0BAF">
      <w:pPr>
        <w:pStyle w:val="Bezodstpw"/>
        <w:numPr>
          <w:ilvl w:val="0"/>
          <w:numId w:val="12"/>
        </w:numPr>
        <w:spacing w:line="360" w:lineRule="auto"/>
        <w:rPr>
          <w:rStyle w:val="Pogrubienie"/>
          <w:rFonts w:ascii="Arial" w:hAnsi="Arial" w:cs="Arial"/>
          <w:b w:val="0"/>
          <w:bCs w:val="0"/>
          <w:color w:val="000000"/>
          <w:sz w:val="24"/>
          <w:szCs w:val="24"/>
          <w:lang w:eastAsia="pl-PL"/>
        </w:rPr>
      </w:pPr>
      <w:r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 </w:t>
      </w:r>
      <w:r w:rsidR="009E5479"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interesów finansowych Skarbu Państwa Rzeczypospolitej Polskiej, jednostki samorządu teryto</w:t>
      </w:r>
      <w:r w:rsidR="00D50F8B"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rialnego oraz Unii Europejskiej;</w:t>
      </w:r>
    </w:p>
    <w:p w:rsidR="00D50F8B" w:rsidRPr="00CA0BAF" w:rsidRDefault="00CA0BAF" w:rsidP="00CA0BAF">
      <w:pPr>
        <w:pStyle w:val="Bezodstpw"/>
        <w:numPr>
          <w:ilvl w:val="0"/>
          <w:numId w:val="12"/>
        </w:numPr>
        <w:spacing w:line="360" w:lineRule="auto"/>
        <w:rPr>
          <w:rStyle w:val="Pogrubienie"/>
          <w:rFonts w:ascii="Arial" w:hAnsi="Arial" w:cs="Arial"/>
          <w:b w:val="0"/>
          <w:bCs w:val="0"/>
          <w:color w:val="000000"/>
          <w:sz w:val="24"/>
          <w:szCs w:val="24"/>
          <w:lang w:eastAsia="pl-PL"/>
        </w:rPr>
      </w:pPr>
      <w:r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 </w:t>
      </w:r>
      <w:r w:rsidR="009E5479"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konstytucyjnych wolności i praw człowieka i obywatela – występujące </w:t>
      </w:r>
      <w:r w:rsidR="00BD79F3"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br/>
      </w:r>
      <w:r w:rsidR="009E5479"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w stosunkach jednostki z organami wł</w:t>
      </w:r>
      <w:r w:rsidR="00D50F8B" w:rsidRPr="00CA0BAF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adzy publicznej;</w:t>
      </w:r>
    </w:p>
    <w:p w:rsidR="009E5479" w:rsidRPr="00CA0BAF" w:rsidRDefault="00CA0BAF" w:rsidP="00CA0BAF">
      <w:pPr>
        <w:pStyle w:val="Bezodstpw"/>
        <w:numPr>
          <w:ilvl w:val="0"/>
          <w:numId w:val="12"/>
        </w:numPr>
        <w:spacing w:line="360" w:lineRule="auto"/>
        <w:rPr>
          <w:rFonts w:ascii="Arial" w:hAnsi="Arial" w:cs="Arial"/>
          <w:color w:val="000000"/>
          <w:sz w:val="24"/>
          <w:szCs w:val="24"/>
          <w:lang w:eastAsia="pl-PL"/>
        </w:rPr>
      </w:pPr>
      <w:r>
        <w:rPr>
          <w:rFonts w:ascii="Arial" w:hAnsi="Arial" w:cs="Arial"/>
          <w:color w:val="000000"/>
          <w:sz w:val="24"/>
          <w:szCs w:val="24"/>
          <w:lang w:eastAsia="pl-PL"/>
        </w:rPr>
        <w:t xml:space="preserve"> </w:t>
      </w:r>
      <w:r w:rsidR="00251492" w:rsidRPr="00CA0BAF">
        <w:rPr>
          <w:rFonts w:ascii="Arial" w:hAnsi="Arial" w:cs="Arial"/>
          <w:color w:val="000000"/>
          <w:sz w:val="24"/>
          <w:szCs w:val="24"/>
          <w:lang w:eastAsia="pl-PL"/>
        </w:rPr>
        <w:t>działalności zmierzającej</w:t>
      </w:r>
      <w:r w:rsidR="00D50F8B"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 do zatajenia któregokolwiek z naruszeń wymienionych w wyżej wymienionych punktach.</w:t>
      </w:r>
    </w:p>
    <w:p w:rsidR="006272AB" w:rsidRPr="00CA0BAF" w:rsidRDefault="006272AB" w:rsidP="00CA0BAF">
      <w:pPr>
        <w:pStyle w:val="Bezodstpw"/>
        <w:numPr>
          <w:ilvl w:val="0"/>
          <w:numId w:val="6"/>
        </w:numPr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 xml:space="preserve">Zgłoszenia wewnętrznego mogą dokonywać </w:t>
      </w:r>
      <w:r w:rsidRPr="00CA0BAF">
        <w:rPr>
          <w:rFonts w:ascii="Arial" w:hAnsi="Arial" w:cs="Arial"/>
          <w:color w:val="000000"/>
          <w:sz w:val="24"/>
          <w:szCs w:val="24"/>
        </w:rPr>
        <w:t xml:space="preserve">osoby uprawnione </w:t>
      </w:r>
      <w:r w:rsidR="0036111D">
        <w:rPr>
          <w:rFonts w:ascii="Arial" w:hAnsi="Arial" w:cs="Arial"/>
          <w:color w:val="000000"/>
          <w:sz w:val="24"/>
          <w:szCs w:val="24"/>
        </w:rPr>
        <w:br/>
      </w:r>
      <w:r w:rsidRPr="00CA0BAF">
        <w:rPr>
          <w:rFonts w:ascii="Arial" w:hAnsi="Arial" w:cs="Arial"/>
          <w:sz w:val="24"/>
          <w:szCs w:val="24"/>
        </w:rPr>
        <w:t>w szczególności:</w:t>
      </w:r>
    </w:p>
    <w:p w:rsidR="006272AB" w:rsidRPr="00CA0BAF" w:rsidRDefault="006272AB" w:rsidP="00BB0A3C">
      <w:pPr>
        <w:pStyle w:val="Akapitzlist"/>
        <w:numPr>
          <w:ilvl w:val="0"/>
          <w:numId w:val="9"/>
        </w:numPr>
        <w:spacing w:line="360" w:lineRule="auto"/>
        <w:ind w:firstLine="131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color w:val="000000"/>
          <w:sz w:val="24"/>
          <w:szCs w:val="24"/>
        </w:rPr>
        <w:t>aktualni lub byli pracownicy lub osoby realizujące zadania na podstawie</w:t>
      </w:r>
      <w:r w:rsidR="00BB0A3C">
        <w:rPr>
          <w:rFonts w:ascii="Arial" w:hAnsi="Arial" w:cs="Arial"/>
          <w:color w:val="000000"/>
          <w:sz w:val="24"/>
          <w:szCs w:val="24"/>
        </w:rPr>
        <w:t xml:space="preserve"> </w:t>
      </w:r>
      <w:r w:rsidRPr="00CA0BAF">
        <w:rPr>
          <w:rFonts w:ascii="Arial" w:hAnsi="Arial" w:cs="Arial"/>
          <w:color w:val="000000"/>
          <w:sz w:val="24"/>
          <w:szCs w:val="24"/>
        </w:rPr>
        <w:t>umów cywilnoprawnych;</w:t>
      </w:r>
    </w:p>
    <w:p w:rsidR="006272AB" w:rsidRPr="00CA0BAF" w:rsidRDefault="006272AB" w:rsidP="00BB0A3C">
      <w:pPr>
        <w:pStyle w:val="Akapitzlist"/>
        <w:numPr>
          <w:ilvl w:val="0"/>
          <w:numId w:val="9"/>
        </w:numPr>
        <w:spacing w:line="360" w:lineRule="auto"/>
        <w:ind w:firstLine="131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color w:val="000000"/>
          <w:sz w:val="24"/>
          <w:szCs w:val="24"/>
        </w:rPr>
        <w:t>kandydaci do pracy, co do informacji uzyskanych w procesie rekrutacji;</w:t>
      </w:r>
    </w:p>
    <w:p w:rsidR="006272AB" w:rsidRPr="00CA0BAF" w:rsidRDefault="006272AB" w:rsidP="00BB0A3C">
      <w:pPr>
        <w:pStyle w:val="Akapitzlist"/>
        <w:numPr>
          <w:ilvl w:val="0"/>
          <w:numId w:val="9"/>
        </w:numPr>
        <w:spacing w:line="360" w:lineRule="auto"/>
        <w:ind w:firstLine="131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color w:val="000000"/>
          <w:sz w:val="24"/>
          <w:szCs w:val="24"/>
        </w:rPr>
        <w:t xml:space="preserve">stażyści lub wolontariusze; </w:t>
      </w:r>
    </w:p>
    <w:p w:rsidR="006272AB" w:rsidRPr="00CA0BAF" w:rsidRDefault="006272AB" w:rsidP="00BB0A3C">
      <w:pPr>
        <w:pStyle w:val="Akapitzlist"/>
        <w:numPr>
          <w:ilvl w:val="0"/>
          <w:numId w:val="9"/>
        </w:numPr>
        <w:spacing w:line="360" w:lineRule="auto"/>
        <w:ind w:firstLine="131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color w:val="000000"/>
          <w:sz w:val="24"/>
          <w:szCs w:val="24"/>
        </w:rPr>
        <w:t>przedsiębiorcy lub pracownicy wykonawców, podwykonawców lub dostawców przy wykonywaniu zamówień publicznych.</w:t>
      </w:r>
    </w:p>
    <w:p w:rsidR="000228B6" w:rsidRPr="00CA0BAF" w:rsidRDefault="000228B6" w:rsidP="00786B88">
      <w:pPr>
        <w:pStyle w:val="Akapitzlist"/>
        <w:spacing w:line="360" w:lineRule="auto"/>
        <w:ind w:left="720" w:firstLine="0"/>
        <w:jc w:val="both"/>
        <w:rPr>
          <w:rFonts w:ascii="Arial" w:hAnsi="Arial" w:cs="Arial"/>
          <w:sz w:val="24"/>
          <w:szCs w:val="24"/>
        </w:rPr>
      </w:pPr>
    </w:p>
    <w:p w:rsidR="00063068" w:rsidRPr="00DF3C33" w:rsidRDefault="0097055C" w:rsidP="00CA0BAF">
      <w:pPr>
        <w:pStyle w:val="Nagwek3"/>
        <w:rPr>
          <w:rFonts w:ascii="Arial" w:hAnsi="Arial" w:cs="Arial"/>
          <w:b/>
          <w:color w:val="auto"/>
        </w:rPr>
      </w:pPr>
      <w:r w:rsidRPr="00DF3C33">
        <w:rPr>
          <w:rFonts w:ascii="Arial" w:hAnsi="Arial" w:cs="Arial"/>
          <w:b/>
          <w:color w:val="auto"/>
        </w:rPr>
        <w:t>Paragraf</w:t>
      </w:r>
      <w:r w:rsidR="0036111D">
        <w:rPr>
          <w:rFonts w:ascii="Arial" w:hAnsi="Arial" w:cs="Arial"/>
          <w:b/>
          <w:color w:val="auto"/>
        </w:rPr>
        <w:t xml:space="preserve"> </w:t>
      </w:r>
      <w:r w:rsidR="000228B6" w:rsidRPr="00DF3C33">
        <w:rPr>
          <w:rFonts w:ascii="Arial" w:hAnsi="Arial" w:cs="Arial"/>
          <w:b/>
          <w:color w:val="auto"/>
        </w:rPr>
        <w:t>4</w:t>
      </w:r>
      <w:r w:rsidR="00DF3C33" w:rsidRPr="00DF3C33">
        <w:rPr>
          <w:rFonts w:ascii="Arial" w:hAnsi="Arial" w:cs="Arial"/>
          <w:b/>
          <w:color w:val="auto"/>
        </w:rPr>
        <w:br/>
      </w:r>
    </w:p>
    <w:p w:rsidR="00B3762F" w:rsidRPr="00CA0BAF" w:rsidRDefault="005959AA" w:rsidP="00CA0BAF">
      <w:pPr>
        <w:pStyle w:val="Bezodstpw"/>
        <w:numPr>
          <w:ilvl w:val="0"/>
          <w:numId w:val="10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 xml:space="preserve">Zgłoszenie </w:t>
      </w:r>
      <w:r w:rsidR="00946DC8" w:rsidRPr="00CA0BAF">
        <w:rPr>
          <w:rFonts w:ascii="Arial" w:hAnsi="Arial" w:cs="Arial"/>
          <w:sz w:val="24"/>
          <w:szCs w:val="24"/>
        </w:rPr>
        <w:t xml:space="preserve">wewnętrzne może być dokonane w </w:t>
      </w:r>
      <w:r w:rsidR="00A90988" w:rsidRPr="00CA0BAF">
        <w:rPr>
          <w:rFonts w:ascii="Arial" w:hAnsi="Arial" w:cs="Arial"/>
          <w:sz w:val="24"/>
          <w:szCs w:val="24"/>
        </w:rPr>
        <w:t>następujący sposób</w:t>
      </w:r>
      <w:r w:rsidR="00946DC8" w:rsidRPr="00CA0BAF">
        <w:rPr>
          <w:rFonts w:ascii="Arial" w:hAnsi="Arial" w:cs="Arial"/>
          <w:sz w:val="24"/>
          <w:szCs w:val="24"/>
        </w:rPr>
        <w:t>:</w:t>
      </w:r>
    </w:p>
    <w:p w:rsidR="00114BBE" w:rsidRPr="00CA0BAF" w:rsidRDefault="00946DC8" w:rsidP="00BB0A3C">
      <w:pPr>
        <w:pStyle w:val="Bezodstpw"/>
        <w:numPr>
          <w:ilvl w:val="0"/>
          <w:numId w:val="2"/>
        </w:numPr>
        <w:spacing w:line="360" w:lineRule="auto"/>
        <w:ind w:firstLine="207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 xml:space="preserve">za pośrednictwem operatora pocztowego </w:t>
      </w:r>
      <w:r w:rsidR="00114BBE" w:rsidRPr="00CA0BAF">
        <w:rPr>
          <w:rFonts w:ascii="Arial" w:hAnsi="Arial" w:cs="Arial"/>
          <w:sz w:val="24"/>
          <w:szCs w:val="24"/>
        </w:rPr>
        <w:t>na adres:</w:t>
      </w:r>
    </w:p>
    <w:p w:rsidR="00FB1CA8" w:rsidRPr="00CA0BAF" w:rsidRDefault="00114BBE" w:rsidP="00BB0A3C">
      <w:pPr>
        <w:pStyle w:val="Bezodstpw"/>
        <w:spacing w:line="360" w:lineRule="auto"/>
        <w:ind w:left="851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>Szkoła Podstawowa nr 358 im. hetmana Jana Zamoyskiego w Warsza</w:t>
      </w:r>
      <w:r w:rsidR="00A70355">
        <w:rPr>
          <w:rFonts w:ascii="Arial" w:hAnsi="Arial" w:cs="Arial"/>
          <w:sz w:val="24"/>
          <w:szCs w:val="24"/>
        </w:rPr>
        <w:t>wie</w:t>
      </w:r>
      <w:r w:rsidR="00BB0A3C">
        <w:rPr>
          <w:rFonts w:ascii="Arial" w:hAnsi="Arial" w:cs="Arial"/>
          <w:sz w:val="24"/>
          <w:szCs w:val="24"/>
        </w:rPr>
        <w:t xml:space="preserve">, </w:t>
      </w:r>
      <w:r w:rsidRPr="00CA0BAF">
        <w:rPr>
          <w:rFonts w:ascii="Arial" w:hAnsi="Arial" w:cs="Arial"/>
          <w:sz w:val="24"/>
          <w:szCs w:val="24"/>
        </w:rPr>
        <w:t>ul. św. Urszuli Ledóchowskiej 10</w:t>
      </w:r>
      <w:r w:rsidR="00BB0A3C">
        <w:rPr>
          <w:rFonts w:ascii="Arial" w:hAnsi="Arial" w:cs="Arial"/>
          <w:sz w:val="24"/>
          <w:szCs w:val="24"/>
        </w:rPr>
        <w:t xml:space="preserve">, </w:t>
      </w:r>
      <w:r w:rsidRPr="00CA0BAF">
        <w:rPr>
          <w:rFonts w:ascii="Arial" w:hAnsi="Arial" w:cs="Arial"/>
          <w:sz w:val="24"/>
          <w:szCs w:val="24"/>
        </w:rPr>
        <w:t>02-972 Warszawa</w:t>
      </w:r>
      <w:r w:rsidR="00FB1CA8" w:rsidRPr="00CA0BAF">
        <w:rPr>
          <w:rFonts w:ascii="Arial" w:hAnsi="Arial" w:cs="Arial"/>
          <w:sz w:val="24"/>
          <w:szCs w:val="24"/>
        </w:rPr>
        <w:t xml:space="preserve"> </w:t>
      </w:r>
    </w:p>
    <w:p w:rsidR="00946DC8" w:rsidRPr="00CA0BAF" w:rsidRDefault="00946DC8" w:rsidP="00BB0A3C">
      <w:pPr>
        <w:pStyle w:val="Bezodstpw"/>
        <w:numPr>
          <w:ilvl w:val="0"/>
          <w:numId w:val="2"/>
        </w:numPr>
        <w:spacing w:line="360" w:lineRule="auto"/>
        <w:ind w:firstLine="207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>poprzez fizyczne</w:t>
      </w:r>
      <w:r w:rsidR="00BD1F9A" w:rsidRPr="00CA0BAF">
        <w:rPr>
          <w:rFonts w:ascii="Arial" w:hAnsi="Arial" w:cs="Arial"/>
          <w:sz w:val="24"/>
          <w:szCs w:val="24"/>
        </w:rPr>
        <w:t xml:space="preserve">, osobiste </w:t>
      </w:r>
      <w:r w:rsidRPr="00CA0BAF">
        <w:rPr>
          <w:rFonts w:ascii="Arial" w:hAnsi="Arial" w:cs="Arial"/>
          <w:sz w:val="24"/>
          <w:szCs w:val="24"/>
        </w:rPr>
        <w:t xml:space="preserve">dostarczenie pisma do </w:t>
      </w:r>
      <w:r w:rsidR="008518E4" w:rsidRPr="00CA0BAF">
        <w:rPr>
          <w:rFonts w:ascii="Arial" w:hAnsi="Arial" w:cs="Arial"/>
          <w:sz w:val="24"/>
          <w:szCs w:val="24"/>
          <w:lang w:eastAsia="pl-PL"/>
        </w:rPr>
        <w:t>sekretariatu szkoły</w:t>
      </w:r>
    </w:p>
    <w:p w:rsidR="008605C1" w:rsidRPr="00CA0BAF" w:rsidRDefault="00036422" w:rsidP="00BB0A3C">
      <w:pPr>
        <w:pStyle w:val="Bezodstpw"/>
        <w:numPr>
          <w:ilvl w:val="0"/>
          <w:numId w:val="2"/>
        </w:numPr>
        <w:spacing w:line="360" w:lineRule="auto"/>
        <w:ind w:left="851" w:firstLine="0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 xml:space="preserve">bezpośrednio w siedzibie szkoły </w:t>
      </w:r>
      <w:r w:rsidR="00857A8D" w:rsidRPr="00CA0BAF">
        <w:rPr>
          <w:rFonts w:ascii="Arial" w:hAnsi="Arial" w:cs="Arial"/>
          <w:sz w:val="24"/>
          <w:szCs w:val="24"/>
        </w:rPr>
        <w:t>-</w:t>
      </w:r>
      <w:r w:rsidRPr="00CA0BAF">
        <w:rPr>
          <w:rFonts w:ascii="Arial" w:hAnsi="Arial" w:cs="Arial"/>
          <w:sz w:val="24"/>
          <w:szCs w:val="24"/>
        </w:rPr>
        <w:t xml:space="preserve"> gdy zgłaszający wystąpi z wnioskiem</w:t>
      </w:r>
      <w:r w:rsidR="00754D0D" w:rsidRPr="00CA0BAF">
        <w:rPr>
          <w:rFonts w:ascii="Arial" w:hAnsi="Arial" w:cs="Arial"/>
          <w:sz w:val="24"/>
          <w:szCs w:val="24"/>
        </w:rPr>
        <w:t xml:space="preserve"> o zorganizowanie bezpośredniego spotkania</w:t>
      </w:r>
      <w:r w:rsidRPr="00CA0BAF">
        <w:rPr>
          <w:rFonts w:ascii="Arial" w:hAnsi="Arial" w:cs="Arial"/>
          <w:sz w:val="24"/>
          <w:szCs w:val="24"/>
        </w:rPr>
        <w:t xml:space="preserve">, w terminie </w:t>
      </w:r>
      <w:r w:rsidR="00E0111B" w:rsidRPr="00CA0BAF">
        <w:rPr>
          <w:rFonts w:ascii="Arial" w:hAnsi="Arial" w:cs="Arial"/>
          <w:sz w:val="24"/>
          <w:szCs w:val="24"/>
        </w:rPr>
        <w:t>14</w:t>
      </w:r>
      <w:r w:rsidR="00BD1F9A" w:rsidRPr="00CA0BAF">
        <w:rPr>
          <w:rFonts w:ascii="Arial" w:hAnsi="Arial" w:cs="Arial"/>
          <w:sz w:val="24"/>
          <w:szCs w:val="24"/>
        </w:rPr>
        <w:t xml:space="preserve"> </w:t>
      </w:r>
      <w:r w:rsidRPr="00CA0BAF">
        <w:rPr>
          <w:rFonts w:ascii="Arial" w:hAnsi="Arial" w:cs="Arial"/>
          <w:sz w:val="24"/>
          <w:szCs w:val="24"/>
        </w:rPr>
        <w:t xml:space="preserve">dni, od dnia </w:t>
      </w:r>
      <w:r w:rsidR="00BD1F9A" w:rsidRPr="00CA0BAF">
        <w:rPr>
          <w:rFonts w:ascii="Arial" w:hAnsi="Arial" w:cs="Arial"/>
          <w:sz w:val="24"/>
          <w:szCs w:val="24"/>
        </w:rPr>
        <w:t>otrzymania zgłoszenia.</w:t>
      </w:r>
    </w:p>
    <w:p w:rsidR="008605C1" w:rsidRPr="00DF3C33" w:rsidRDefault="008605C1" w:rsidP="00CA0BAF">
      <w:pPr>
        <w:pStyle w:val="Akapitzlist"/>
        <w:numPr>
          <w:ilvl w:val="0"/>
          <w:numId w:val="8"/>
        </w:numPr>
        <w:spacing w:line="360" w:lineRule="auto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sz w:val="24"/>
          <w:szCs w:val="24"/>
        </w:rPr>
        <w:t>Zgłoszenia nieprawidłowości należy dokonać na Formularzu zgłoszenia nieprawidłowości stanowi</w:t>
      </w:r>
      <w:r w:rsidR="00251492" w:rsidRPr="00CA0BAF">
        <w:rPr>
          <w:rFonts w:ascii="Arial" w:hAnsi="Arial" w:cs="Arial"/>
          <w:sz w:val="24"/>
          <w:szCs w:val="24"/>
        </w:rPr>
        <w:t xml:space="preserve">ący załącznik nr 1 do </w:t>
      </w:r>
      <w:r w:rsidRPr="00CA0BAF">
        <w:rPr>
          <w:rFonts w:ascii="Arial" w:hAnsi="Arial" w:cs="Arial"/>
          <w:sz w:val="24"/>
          <w:szCs w:val="24"/>
        </w:rPr>
        <w:t xml:space="preserve">Regulaminu Zgłoszeń Wewnętrznych Określający Wewnętrzną Procedurę Zgłaszania Naruszeń </w:t>
      </w:r>
      <w:r w:rsidRPr="00CA0BAF">
        <w:rPr>
          <w:rFonts w:ascii="Arial" w:hAnsi="Arial" w:cs="Arial"/>
          <w:sz w:val="24"/>
          <w:szCs w:val="24"/>
        </w:rPr>
        <w:lastRenderedPageBreak/>
        <w:t>Prawa i Podejmowania Działań Następczych W</w:t>
      </w:r>
      <w:r w:rsidR="00251492" w:rsidRPr="00CA0BAF">
        <w:rPr>
          <w:rFonts w:ascii="Arial" w:hAnsi="Arial" w:cs="Arial"/>
          <w:sz w:val="24"/>
          <w:szCs w:val="24"/>
        </w:rPr>
        <w:t xml:space="preserve"> Szkole Podstawowej Nr 358 im. h</w:t>
      </w:r>
      <w:r w:rsidR="00F17513" w:rsidRPr="00CA0BAF">
        <w:rPr>
          <w:rFonts w:ascii="Arial" w:hAnsi="Arial" w:cs="Arial"/>
          <w:sz w:val="24"/>
          <w:szCs w:val="24"/>
        </w:rPr>
        <w:t>etmana Jana Zamoyskiego w</w:t>
      </w:r>
      <w:r w:rsidRPr="00CA0BAF">
        <w:rPr>
          <w:rFonts w:ascii="Arial" w:hAnsi="Arial" w:cs="Arial"/>
          <w:sz w:val="24"/>
          <w:szCs w:val="24"/>
        </w:rPr>
        <w:t xml:space="preserve"> Warszawie.</w:t>
      </w:r>
    </w:p>
    <w:p w:rsidR="00DF3C33" w:rsidRPr="00CA0BAF" w:rsidRDefault="00DF3C33" w:rsidP="00DF3C33">
      <w:pPr>
        <w:pStyle w:val="Bezodstpw"/>
        <w:numPr>
          <w:ilvl w:val="0"/>
          <w:numId w:val="8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 xml:space="preserve">Niezależnie, od sposobów dokonywania zgłoszeń dokonywanych za pośrednictwem operatora pocztowego lub poprzez fizyczne, osobiste dostarczenie pisma do </w:t>
      </w:r>
      <w:r w:rsidRPr="00CA0BAF">
        <w:rPr>
          <w:rFonts w:ascii="Arial" w:hAnsi="Arial" w:cs="Arial"/>
          <w:sz w:val="24"/>
          <w:szCs w:val="24"/>
          <w:lang w:eastAsia="pl-PL"/>
        </w:rPr>
        <w:t xml:space="preserve">sekretariatu szkoły </w:t>
      </w:r>
      <w:r w:rsidRPr="00CA0BAF">
        <w:rPr>
          <w:rFonts w:ascii="Arial" w:hAnsi="Arial" w:cs="Arial"/>
          <w:sz w:val="24"/>
          <w:szCs w:val="24"/>
        </w:rPr>
        <w:t xml:space="preserve">nie dopuszcza się dokonywania zgłoszeń anonimowo. </w:t>
      </w:r>
    </w:p>
    <w:p w:rsidR="008605C1" w:rsidRPr="00CA0BAF" w:rsidRDefault="008605C1" w:rsidP="00CA0BAF">
      <w:pPr>
        <w:pStyle w:val="Akapitzlist"/>
        <w:numPr>
          <w:ilvl w:val="0"/>
          <w:numId w:val="8"/>
        </w:numPr>
        <w:spacing w:line="360" w:lineRule="auto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sz w:val="24"/>
          <w:szCs w:val="24"/>
        </w:rPr>
        <w:t xml:space="preserve">W przypadku przekazywania pisma w sposób o którym mowa w pkt 1 lub </w:t>
      </w:r>
      <w:r w:rsidR="00A70355">
        <w:rPr>
          <w:rFonts w:ascii="Arial" w:hAnsi="Arial" w:cs="Arial"/>
          <w:sz w:val="24"/>
          <w:szCs w:val="24"/>
        </w:rPr>
        <w:br/>
      </w:r>
      <w:r w:rsidR="00251492" w:rsidRPr="00CA0BAF">
        <w:rPr>
          <w:rFonts w:ascii="Arial" w:hAnsi="Arial" w:cs="Arial"/>
          <w:sz w:val="24"/>
          <w:szCs w:val="24"/>
        </w:rPr>
        <w:t xml:space="preserve">pkt </w:t>
      </w:r>
      <w:r w:rsidRPr="00CA0BAF">
        <w:rPr>
          <w:rFonts w:ascii="Arial" w:hAnsi="Arial" w:cs="Arial"/>
          <w:sz w:val="24"/>
          <w:szCs w:val="24"/>
        </w:rPr>
        <w:t>2, pismo należy przekazać w zaklejonej kopercie z dopiskiem „</w:t>
      </w: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Do rąk własnych Koordynatora ds. nieprawidłowości”.</w:t>
      </w:r>
    </w:p>
    <w:p w:rsidR="00B92904" w:rsidRPr="00CA0BAF" w:rsidRDefault="008605C1" w:rsidP="00CA0BAF">
      <w:pPr>
        <w:pStyle w:val="Bezodstpw"/>
        <w:numPr>
          <w:ilvl w:val="0"/>
          <w:numId w:val="8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>W przypadku dokonania zgłoszen</w:t>
      </w:r>
      <w:r w:rsidR="00251492" w:rsidRPr="00CA0BAF">
        <w:rPr>
          <w:rFonts w:ascii="Arial" w:hAnsi="Arial" w:cs="Arial"/>
          <w:sz w:val="24"/>
          <w:szCs w:val="24"/>
        </w:rPr>
        <w:t>ia w formie, o której mowa w § 4 ust. 1</w:t>
      </w:r>
      <w:r w:rsidRPr="00CA0BAF">
        <w:rPr>
          <w:rFonts w:ascii="Arial" w:hAnsi="Arial" w:cs="Arial"/>
          <w:sz w:val="24"/>
          <w:szCs w:val="24"/>
        </w:rPr>
        <w:t xml:space="preserve"> pkt 3 </w:t>
      </w: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Koordynator ds. nieprawidłowości</w:t>
      </w:r>
      <w:r w:rsidRPr="00CA0BAF">
        <w:rPr>
          <w:rFonts w:ascii="Arial" w:hAnsi="Arial" w:cs="Arial"/>
          <w:sz w:val="24"/>
          <w:szCs w:val="24"/>
        </w:rPr>
        <w:t xml:space="preserve"> sporządza protokół z przeprowadzonej rozmowy, który włącza do akt sprawy. </w:t>
      </w: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Sygnalista ma prawo sprawdzenia, poprawienia i zatwierdzenia protokołu poprzez jego podpisanie.</w:t>
      </w:r>
    </w:p>
    <w:p w:rsidR="000C0AAD" w:rsidRDefault="00CE2E4A" w:rsidP="00CA0BAF">
      <w:pPr>
        <w:pStyle w:val="Bezodstpw"/>
        <w:numPr>
          <w:ilvl w:val="0"/>
          <w:numId w:val="8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>Przyjęte w szkole środki komunikacji na po</w:t>
      </w:r>
      <w:r w:rsidR="00B92904" w:rsidRPr="00CA0BAF">
        <w:rPr>
          <w:rFonts w:ascii="Arial" w:hAnsi="Arial" w:cs="Arial"/>
          <w:sz w:val="24"/>
          <w:szCs w:val="24"/>
        </w:rPr>
        <w:t>trzeby przyjmowania zgłoszeń są</w:t>
      </w:r>
      <w:r w:rsidR="00BD79F3" w:rsidRPr="00CA0BAF">
        <w:rPr>
          <w:rFonts w:ascii="Arial" w:hAnsi="Arial" w:cs="Arial"/>
          <w:sz w:val="24"/>
          <w:szCs w:val="24"/>
        </w:rPr>
        <w:t xml:space="preserve"> </w:t>
      </w:r>
      <w:r w:rsidRPr="00CA0BAF">
        <w:rPr>
          <w:rFonts w:ascii="Arial" w:hAnsi="Arial" w:cs="Arial"/>
          <w:sz w:val="24"/>
          <w:szCs w:val="24"/>
        </w:rPr>
        <w:t>niezależne od spos</w:t>
      </w:r>
      <w:r w:rsidR="00C83F8B" w:rsidRPr="00CA0BAF">
        <w:rPr>
          <w:rFonts w:ascii="Arial" w:hAnsi="Arial" w:cs="Arial"/>
          <w:sz w:val="24"/>
          <w:szCs w:val="24"/>
        </w:rPr>
        <w:t>obów</w:t>
      </w:r>
      <w:r w:rsidRPr="00CA0BAF">
        <w:rPr>
          <w:rFonts w:ascii="Arial" w:hAnsi="Arial" w:cs="Arial"/>
          <w:sz w:val="24"/>
          <w:szCs w:val="24"/>
        </w:rPr>
        <w:t xml:space="preserve"> komunikacji przyjętych w szkole w ramach bieżącej działalności szkoły, a także zapewniają poufność i integralność danych, w tym ich zabezpieczenie przed odczytaniem przez osoby nieuprawnione. </w:t>
      </w:r>
    </w:p>
    <w:p w:rsidR="00DF3C33" w:rsidRPr="00CA0BAF" w:rsidRDefault="00DF3C33" w:rsidP="00DF3C33">
      <w:pPr>
        <w:pStyle w:val="Bezodstpw"/>
        <w:spacing w:line="360" w:lineRule="auto"/>
        <w:ind w:left="720"/>
        <w:rPr>
          <w:rFonts w:ascii="Arial" w:hAnsi="Arial" w:cs="Arial"/>
          <w:sz w:val="24"/>
          <w:szCs w:val="24"/>
        </w:rPr>
      </w:pPr>
    </w:p>
    <w:p w:rsidR="0096147D" w:rsidRPr="00CA0BAF" w:rsidRDefault="0096147D" w:rsidP="00CA0BAF">
      <w:pPr>
        <w:pStyle w:val="Nagwek2"/>
        <w:rPr>
          <w:rFonts w:ascii="Arial" w:hAnsi="Arial" w:cs="Arial"/>
          <w:b/>
          <w:color w:val="auto"/>
          <w:sz w:val="24"/>
          <w:szCs w:val="24"/>
        </w:rPr>
      </w:pPr>
      <w:r w:rsidRPr="00CA0BAF">
        <w:rPr>
          <w:rFonts w:ascii="Arial" w:hAnsi="Arial" w:cs="Arial"/>
          <w:b/>
          <w:color w:val="auto"/>
          <w:sz w:val="24"/>
          <w:szCs w:val="24"/>
        </w:rPr>
        <w:t>Rozdział 3</w:t>
      </w:r>
    </w:p>
    <w:p w:rsidR="0096147D" w:rsidRPr="00CA0BAF" w:rsidRDefault="0096147D" w:rsidP="00CA0BAF">
      <w:pPr>
        <w:pStyle w:val="Nagwek2"/>
        <w:rPr>
          <w:rFonts w:ascii="Arial" w:hAnsi="Arial" w:cs="Arial"/>
          <w:b/>
          <w:color w:val="auto"/>
          <w:sz w:val="24"/>
          <w:szCs w:val="24"/>
          <w:lang w:eastAsia="pl-PL"/>
        </w:rPr>
      </w:pPr>
      <w:r w:rsidRPr="00CA0BAF">
        <w:rPr>
          <w:rFonts w:ascii="Arial" w:hAnsi="Arial" w:cs="Arial"/>
          <w:b/>
          <w:color w:val="auto"/>
          <w:sz w:val="24"/>
          <w:szCs w:val="24"/>
          <w:lang w:eastAsia="pl-PL"/>
        </w:rPr>
        <w:t>Koordynator ds. nieprawidłowości i Komisja wewnętrzna</w:t>
      </w:r>
    </w:p>
    <w:p w:rsidR="00063068" w:rsidRPr="00063068" w:rsidRDefault="00063068" w:rsidP="00BB0A3C">
      <w:pPr>
        <w:pStyle w:val="Bezodstpw"/>
        <w:spacing w:line="360" w:lineRule="auto"/>
        <w:rPr>
          <w:rFonts w:ascii="Times New Roman" w:hAnsi="Times New Roman"/>
          <w:b/>
          <w:color w:val="000000"/>
          <w:sz w:val="24"/>
          <w:szCs w:val="24"/>
          <w:lang w:eastAsia="pl-PL"/>
        </w:rPr>
      </w:pPr>
    </w:p>
    <w:p w:rsidR="00063068" w:rsidRPr="00DF3C33" w:rsidRDefault="0097055C" w:rsidP="0097055C">
      <w:pPr>
        <w:pStyle w:val="Nagwek3"/>
        <w:rPr>
          <w:rFonts w:ascii="Arial" w:hAnsi="Arial" w:cs="Arial"/>
          <w:b/>
          <w:color w:val="auto"/>
        </w:rPr>
      </w:pPr>
      <w:r w:rsidRPr="00DF3C33">
        <w:rPr>
          <w:rFonts w:ascii="Arial" w:hAnsi="Arial" w:cs="Arial"/>
          <w:b/>
          <w:color w:val="auto"/>
        </w:rPr>
        <w:t>Paragraf</w:t>
      </w:r>
      <w:r w:rsidR="0036111D">
        <w:rPr>
          <w:rFonts w:ascii="Arial" w:hAnsi="Arial" w:cs="Arial"/>
          <w:b/>
          <w:color w:val="auto"/>
        </w:rPr>
        <w:t xml:space="preserve"> </w:t>
      </w:r>
      <w:r w:rsidR="008605C1" w:rsidRPr="00DF3C33">
        <w:rPr>
          <w:rFonts w:ascii="Arial" w:hAnsi="Arial" w:cs="Arial"/>
          <w:b/>
          <w:color w:val="auto"/>
        </w:rPr>
        <w:t>5</w:t>
      </w:r>
      <w:r w:rsidR="00DF3C33" w:rsidRPr="00DF3C33">
        <w:rPr>
          <w:rFonts w:ascii="Arial" w:hAnsi="Arial" w:cs="Arial"/>
          <w:b/>
          <w:color w:val="auto"/>
        </w:rPr>
        <w:br/>
      </w:r>
    </w:p>
    <w:p w:rsidR="00CE2E4A" w:rsidRPr="00CA0BAF" w:rsidRDefault="00CE2E4A" w:rsidP="00CA0BAF">
      <w:pPr>
        <w:pStyle w:val="Bezodstpw"/>
        <w:numPr>
          <w:ilvl w:val="0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>Podmiotem upoważnionym do przyjmowania zgłoszeń w szkole, dokonywania ich wstępnej weryfikacji, podejmowania działań następczych oraz związanego z tym przetwarzania danych osobowych, o którym mowa w a</w:t>
      </w:r>
      <w:r w:rsidR="00990FC1" w:rsidRPr="00CA0BAF">
        <w:rPr>
          <w:rFonts w:ascii="Arial" w:hAnsi="Arial" w:cs="Arial"/>
          <w:sz w:val="24"/>
          <w:szCs w:val="24"/>
        </w:rPr>
        <w:t xml:space="preserve">rt. 29 ust. 1 pkt 1 </w:t>
      </w:r>
      <w:r w:rsidR="009E4EA1" w:rsidRPr="00CA0BAF">
        <w:rPr>
          <w:rFonts w:ascii="Arial" w:hAnsi="Arial" w:cs="Arial"/>
          <w:sz w:val="24"/>
          <w:szCs w:val="24"/>
        </w:rPr>
        <w:t xml:space="preserve">jest </w:t>
      </w:r>
      <w:r w:rsidR="009E4EA1"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Koordynator ds. nieprawidłowości. </w:t>
      </w:r>
    </w:p>
    <w:p w:rsidR="0016094A" w:rsidRPr="00CA0BAF" w:rsidRDefault="00474D26" w:rsidP="00CA0BAF">
      <w:pPr>
        <w:pStyle w:val="Akapitzlist"/>
        <w:numPr>
          <w:ilvl w:val="0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Koordynator ds. nieprawidłowości</w:t>
      </w:r>
      <w:r w:rsidRPr="00CA0BAF">
        <w:rPr>
          <w:rFonts w:ascii="Arial" w:hAnsi="Arial" w:cs="Arial"/>
          <w:color w:val="000000"/>
          <w:sz w:val="24"/>
          <w:szCs w:val="24"/>
        </w:rPr>
        <w:t xml:space="preserve"> </w:t>
      </w:r>
      <w:r w:rsidR="0016094A" w:rsidRPr="00CA0BAF">
        <w:rPr>
          <w:rFonts w:ascii="Arial" w:hAnsi="Arial" w:cs="Arial"/>
          <w:color w:val="000000"/>
          <w:sz w:val="24"/>
          <w:szCs w:val="24"/>
        </w:rPr>
        <w:t>zabezpiecza je przed dostępem osób nieuprawnionych.</w:t>
      </w:r>
    </w:p>
    <w:p w:rsidR="00CE2E4A" w:rsidRPr="00CA0BAF" w:rsidRDefault="007F67BC" w:rsidP="00CA0BAF">
      <w:pPr>
        <w:pStyle w:val="Bezodstpw"/>
        <w:numPr>
          <w:ilvl w:val="0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>W przypadku, gdy zgłoszenie zostało przyjęte przez nieupoważnionego pracownika, pracownik ten jest obowiązany do:</w:t>
      </w:r>
    </w:p>
    <w:p w:rsidR="007F67BC" w:rsidRPr="00CA0BAF" w:rsidRDefault="007F67BC" w:rsidP="00BB0A3C">
      <w:pPr>
        <w:pStyle w:val="Bezodstpw"/>
        <w:numPr>
          <w:ilvl w:val="0"/>
          <w:numId w:val="3"/>
        </w:numPr>
        <w:spacing w:line="360" w:lineRule="auto"/>
        <w:ind w:left="1134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t xml:space="preserve">nieujawniania informacji mogących skutkować </w:t>
      </w:r>
      <w:r w:rsidR="00E730C7" w:rsidRPr="00CA0BAF">
        <w:rPr>
          <w:rFonts w:ascii="Arial" w:hAnsi="Arial" w:cs="Arial"/>
          <w:sz w:val="24"/>
          <w:szCs w:val="24"/>
        </w:rPr>
        <w:t>ustaleniem tożsamości osoby dokonującej zgłoszenia lub osoby, której dotyczy zgłoszenie;</w:t>
      </w:r>
    </w:p>
    <w:p w:rsidR="006272AB" w:rsidRPr="00CA0BAF" w:rsidRDefault="00E730C7" w:rsidP="00BB0A3C">
      <w:pPr>
        <w:pStyle w:val="Bezodstpw"/>
        <w:numPr>
          <w:ilvl w:val="0"/>
          <w:numId w:val="3"/>
        </w:numPr>
        <w:spacing w:line="360" w:lineRule="auto"/>
        <w:ind w:left="1134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sz w:val="24"/>
          <w:szCs w:val="24"/>
        </w:rPr>
        <w:lastRenderedPageBreak/>
        <w:t>niezwłocznego przekazania zgłoszenia upoważnionemu pracownikowi, bez wprowadzania zmian w tym zgłoszeniu.</w:t>
      </w:r>
    </w:p>
    <w:p w:rsidR="009E4EA1" w:rsidRPr="00CA0BAF" w:rsidRDefault="009E4EA1" w:rsidP="00CA0BAF">
      <w:pPr>
        <w:pStyle w:val="Bezodstpw"/>
        <w:numPr>
          <w:ilvl w:val="0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Koordynator do spraw nieprawidłowości, po otrzymaniu zgłoszenia:</w:t>
      </w:r>
    </w:p>
    <w:p w:rsidR="00F17513" w:rsidRPr="00CA0BAF" w:rsidRDefault="009E4EA1" w:rsidP="00BB0A3C">
      <w:pPr>
        <w:pStyle w:val="Akapitzlist"/>
        <w:numPr>
          <w:ilvl w:val="0"/>
          <w:numId w:val="11"/>
        </w:numPr>
        <w:spacing w:line="360" w:lineRule="auto"/>
        <w:ind w:left="1134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rejestruje zgłoszenie i powiadami</w:t>
      </w:r>
      <w:r w:rsidR="00D37142" w:rsidRPr="00CA0BAF">
        <w:rPr>
          <w:rFonts w:ascii="Arial" w:hAnsi="Arial" w:cs="Arial"/>
          <w:color w:val="000000"/>
          <w:sz w:val="24"/>
          <w:szCs w:val="24"/>
          <w:lang w:eastAsia="pl-PL"/>
        </w:rPr>
        <w:t>a sygnalistę o jego rejestracji  w terminie</w:t>
      </w:r>
      <w:r w:rsidR="00F17513"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 7 dni od dnia jego otrzymania na druku </w:t>
      </w:r>
      <w:r w:rsidR="00F17513" w:rsidRPr="00CA0BAF">
        <w:rPr>
          <w:rFonts w:ascii="Arial" w:eastAsia="Calibri" w:hAnsi="Arial" w:cs="Arial"/>
          <w:color w:val="404040" w:themeColor="text1" w:themeTint="BF"/>
          <w:spacing w:val="-4"/>
          <w:kern w:val="2"/>
          <w:sz w:val="24"/>
          <w:szCs w:val="24"/>
          <w:lang w:eastAsia="ja-JP"/>
        </w:rPr>
        <w:t>Potwierdzenia zgłoszenia nieprawidłowości</w:t>
      </w:r>
      <w:r w:rsidR="00F17513"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 stanowiącym załącznik nr 2 do </w:t>
      </w:r>
      <w:r w:rsidR="0099297D" w:rsidRPr="00CA0BAF">
        <w:rPr>
          <w:rFonts w:ascii="Arial" w:hAnsi="Arial" w:cs="Arial"/>
          <w:sz w:val="24"/>
          <w:szCs w:val="24"/>
        </w:rPr>
        <w:t xml:space="preserve">Regulaminu Zgłoszeń Wewnętrznych Określający Wewnętrzną Procedurę Zgłaszania Naruszeń Prawa i Podejmowania Działań Następczych W Szkole Podstawowej </w:t>
      </w:r>
      <w:r w:rsidR="00A70355">
        <w:rPr>
          <w:rFonts w:ascii="Arial" w:hAnsi="Arial" w:cs="Arial"/>
          <w:sz w:val="24"/>
          <w:szCs w:val="24"/>
        </w:rPr>
        <w:br/>
      </w:r>
      <w:r w:rsidR="0099297D" w:rsidRPr="00CA0BAF">
        <w:rPr>
          <w:rFonts w:ascii="Arial" w:hAnsi="Arial" w:cs="Arial"/>
          <w:sz w:val="24"/>
          <w:szCs w:val="24"/>
        </w:rPr>
        <w:t>Nr 358 im. hetmana Jana Zamoyskiego w Warszawie.</w:t>
      </w:r>
    </w:p>
    <w:p w:rsidR="003F48CC" w:rsidRPr="00CA0BAF" w:rsidRDefault="004D23E8" w:rsidP="00BB0A3C">
      <w:pPr>
        <w:pStyle w:val="Akapitzlist"/>
        <w:numPr>
          <w:ilvl w:val="0"/>
          <w:numId w:val="11"/>
        </w:numPr>
        <w:spacing w:line="360" w:lineRule="auto"/>
        <w:ind w:left="1134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sz w:val="24"/>
          <w:szCs w:val="24"/>
        </w:rPr>
        <w:t xml:space="preserve">opatruje </w:t>
      </w:r>
      <w:r w:rsidR="000228B6" w:rsidRPr="00CA0BAF">
        <w:rPr>
          <w:rFonts w:ascii="Arial" w:hAnsi="Arial" w:cs="Arial"/>
          <w:sz w:val="24"/>
          <w:szCs w:val="24"/>
        </w:rPr>
        <w:t xml:space="preserve">numerem sprawy, zgodnie z przyjętą w szkole instrukcją kancelaryjną. Nadany numer ujmuje </w:t>
      </w:r>
      <w:r w:rsidR="001B3377" w:rsidRPr="00CA0BAF">
        <w:rPr>
          <w:rFonts w:ascii="Arial" w:hAnsi="Arial" w:cs="Arial"/>
          <w:sz w:val="24"/>
          <w:szCs w:val="24"/>
        </w:rPr>
        <w:t>się w R</w:t>
      </w:r>
      <w:r w:rsidR="003F48CC" w:rsidRPr="00CA0BAF">
        <w:rPr>
          <w:rFonts w:ascii="Arial" w:hAnsi="Arial" w:cs="Arial"/>
          <w:sz w:val="24"/>
          <w:szCs w:val="24"/>
        </w:rPr>
        <w:t xml:space="preserve">ejestrze zgłoszeń </w:t>
      </w:r>
      <w:r w:rsidR="001B3377" w:rsidRPr="00CA0BAF">
        <w:rPr>
          <w:rFonts w:ascii="Arial" w:hAnsi="Arial" w:cs="Arial"/>
          <w:sz w:val="24"/>
          <w:szCs w:val="24"/>
        </w:rPr>
        <w:t xml:space="preserve">nieprawidłowości </w:t>
      </w:r>
      <w:r w:rsidR="001B3377"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stanowiącym załącznik nr 3 do </w:t>
      </w:r>
      <w:r w:rsidR="001B3377" w:rsidRPr="00CA0BAF">
        <w:rPr>
          <w:rFonts w:ascii="Arial" w:hAnsi="Arial" w:cs="Arial"/>
          <w:sz w:val="24"/>
          <w:szCs w:val="24"/>
        </w:rPr>
        <w:t xml:space="preserve">Regulaminu Zgłoszeń Wewnętrznych Określający Wewnętrzną Procedurę Zgłaszania Naruszeń Prawa i Podejmowania Działań Następczych W Szkole Podstawowej </w:t>
      </w:r>
      <w:r w:rsidR="00A70355">
        <w:rPr>
          <w:rFonts w:ascii="Arial" w:hAnsi="Arial" w:cs="Arial"/>
          <w:sz w:val="24"/>
          <w:szCs w:val="24"/>
        </w:rPr>
        <w:br/>
      </w:r>
      <w:r w:rsidR="001B3377" w:rsidRPr="00CA0BAF">
        <w:rPr>
          <w:rFonts w:ascii="Arial" w:hAnsi="Arial" w:cs="Arial"/>
          <w:sz w:val="24"/>
          <w:szCs w:val="24"/>
        </w:rPr>
        <w:t>Nr 358 im. hetmana Jana Zamoyskiego w Warszawie.</w:t>
      </w:r>
    </w:p>
    <w:p w:rsidR="00063068" w:rsidRPr="00CA0BAF" w:rsidRDefault="003F48CC" w:rsidP="00BB0A3C">
      <w:pPr>
        <w:pStyle w:val="Akapitzlist"/>
        <w:numPr>
          <w:ilvl w:val="0"/>
          <w:numId w:val="11"/>
        </w:numPr>
        <w:spacing w:line="360" w:lineRule="auto"/>
        <w:ind w:left="1134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przekazuje zgłoszenie Komisji wewnętrznej</w:t>
      </w:r>
      <w:r w:rsidRPr="00CA0BAF">
        <w:rPr>
          <w:rFonts w:ascii="Arial" w:hAnsi="Arial" w:cs="Arial"/>
          <w:sz w:val="24"/>
          <w:szCs w:val="24"/>
        </w:rPr>
        <w:t xml:space="preserve"> </w:t>
      </w:r>
      <w:r w:rsidR="00D4392C" w:rsidRPr="00CA0BAF">
        <w:rPr>
          <w:rFonts w:ascii="Arial" w:hAnsi="Arial" w:cs="Arial"/>
          <w:sz w:val="24"/>
          <w:szCs w:val="24"/>
        </w:rPr>
        <w:t xml:space="preserve">w </w:t>
      </w:r>
      <w:r w:rsidRPr="00CA0BAF">
        <w:rPr>
          <w:rFonts w:ascii="Arial" w:hAnsi="Arial" w:cs="Arial"/>
          <w:sz w:val="24"/>
          <w:szCs w:val="24"/>
        </w:rPr>
        <w:t xml:space="preserve">Szkole Podstawowej Nr 358 </w:t>
      </w:r>
      <w:r w:rsidR="00D4392C" w:rsidRPr="00CA0BAF">
        <w:rPr>
          <w:rFonts w:ascii="Arial" w:hAnsi="Arial" w:cs="Arial"/>
          <w:sz w:val="24"/>
          <w:szCs w:val="24"/>
        </w:rPr>
        <w:br/>
        <w:t>im. h</w:t>
      </w:r>
      <w:r w:rsidRPr="00CA0BAF">
        <w:rPr>
          <w:rFonts w:ascii="Arial" w:hAnsi="Arial" w:cs="Arial"/>
          <w:sz w:val="24"/>
          <w:szCs w:val="24"/>
        </w:rPr>
        <w:t>etmana Jana Zamoyskiego W Warszawie.</w:t>
      </w:r>
    </w:p>
    <w:p w:rsidR="00063068" w:rsidRPr="00CA0BAF" w:rsidRDefault="00063068" w:rsidP="00CA0BAF">
      <w:pPr>
        <w:pStyle w:val="Bezodstpw"/>
        <w:spacing w:line="360" w:lineRule="auto"/>
        <w:rPr>
          <w:rFonts w:ascii="Arial" w:hAnsi="Arial" w:cs="Arial"/>
          <w:sz w:val="24"/>
          <w:szCs w:val="24"/>
          <w:lang w:eastAsia="pl-PL"/>
        </w:rPr>
      </w:pPr>
    </w:p>
    <w:p w:rsidR="00726E04" w:rsidRPr="00DF3C33" w:rsidRDefault="0097055C" w:rsidP="00CA0BAF">
      <w:pPr>
        <w:pStyle w:val="Nagwek3"/>
        <w:rPr>
          <w:rFonts w:ascii="Arial" w:hAnsi="Arial" w:cs="Arial"/>
          <w:b/>
          <w:color w:val="auto"/>
        </w:rPr>
      </w:pPr>
      <w:r w:rsidRPr="00DF3C33">
        <w:rPr>
          <w:rFonts w:ascii="Arial" w:hAnsi="Arial" w:cs="Arial"/>
          <w:b/>
          <w:color w:val="auto"/>
        </w:rPr>
        <w:t>Paragraf</w:t>
      </w:r>
      <w:r w:rsidR="0036111D">
        <w:rPr>
          <w:rFonts w:ascii="Arial" w:hAnsi="Arial" w:cs="Arial"/>
          <w:b/>
          <w:color w:val="auto"/>
        </w:rPr>
        <w:t xml:space="preserve"> </w:t>
      </w:r>
      <w:r w:rsidR="00E0111B" w:rsidRPr="00DF3C33">
        <w:rPr>
          <w:rFonts w:ascii="Arial" w:hAnsi="Arial" w:cs="Arial"/>
          <w:b/>
          <w:color w:val="auto"/>
        </w:rPr>
        <w:t>6</w:t>
      </w:r>
      <w:r w:rsidR="00DF3C33" w:rsidRPr="00DF3C33">
        <w:rPr>
          <w:rFonts w:ascii="Arial" w:hAnsi="Arial" w:cs="Arial"/>
          <w:b/>
          <w:color w:val="auto"/>
        </w:rPr>
        <w:br/>
      </w:r>
    </w:p>
    <w:p w:rsidR="00726E04" w:rsidRPr="00F211BB" w:rsidRDefault="00726E04" w:rsidP="00F211BB">
      <w:pPr>
        <w:pStyle w:val="Akapitzlist"/>
        <w:numPr>
          <w:ilvl w:val="1"/>
          <w:numId w:val="28"/>
        </w:numPr>
        <w:spacing w:line="360" w:lineRule="auto"/>
        <w:ind w:left="567"/>
        <w:rPr>
          <w:rFonts w:ascii="Arial" w:hAnsi="Arial" w:cs="Arial"/>
          <w:color w:val="000000"/>
          <w:sz w:val="24"/>
          <w:szCs w:val="24"/>
          <w:lang w:eastAsia="pl-PL"/>
        </w:rPr>
      </w:pPr>
      <w:r w:rsidRPr="00F211BB">
        <w:rPr>
          <w:rFonts w:ascii="Arial" w:hAnsi="Arial" w:cs="Arial"/>
          <w:color w:val="000000"/>
          <w:sz w:val="24"/>
          <w:szCs w:val="24"/>
          <w:lang w:eastAsia="pl-PL"/>
        </w:rPr>
        <w:t xml:space="preserve">Komisja wewnętrzna, w składzie co najmniej 3 osób powoływana jest w formie pisemnej przez Dyrektora </w:t>
      </w:r>
      <w:r w:rsidRPr="00F211BB">
        <w:rPr>
          <w:rFonts w:ascii="Arial" w:hAnsi="Arial" w:cs="Arial"/>
          <w:sz w:val="24"/>
          <w:szCs w:val="24"/>
        </w:rPr>
        <w:t>Szkoły Podstawowej Nr 358 im. hetmana Jana Zamoyskiego w Warszawie.</w:t>
      </w:r>
    </w:p>
    <w:p w:rsidR="00726E04" w:rsidRPr="00CA0BAF" w:rsidRDefault="00726E04" w:rsidP="00F211BB">
      <w:pPr>
        <w:pStyle w:val="Akapitzlist"/>
        <w:numPr>
          <w:ilvl w:val="1"/>
          <w:numId w:val="28"/>
        </w:numPr>
        <w:spacing w:line="360" w:lineRule="auto"/>
        <w:ind w:left="567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W skład komisji wewnętrznej wchodzą Koordynator ds. nieprawidłowości oraz po jednym przedstawicielu pracowników pedagogicznych i pracowników niepedagogicznych.</w:t>
      </w:r>
    </w:p>
    <w:p w:rsidR="00A47AA4" w:rsidRPr="00CA0BAF" w:rsidRDefault="00726E04" w:rsidP="00F211BB">
      <w:pPr>
        <w:pStyle w:val="Akapitzlist"/>
        <w:numPr>
          <w:ilvl w:val="1"/>
          <w:numId w:val="28"/>
        </w:numPr>
        <w:spacing w:line="360" w:lineRule="auto"/>
        <w:ind w:left="567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Jeżeli z ustalonych okoliczności wynika, iż członek komisji wewnętrznej jest sygnalistą,  Dyrektor niezwłocznie powołuje na piśmie na jego miejsce innego członka komisji wewnętrznej.</w:t>
      </w:r>
    </w:p>
    <w:p w:rsidR="00A47AA4" w:rsidRPr="00CA0BAF" w:rsidRDefault="00726E04" w:rsidP="00F211BB">
      <w:pPr>
        <w:pStyle w:val="Akapitzlist"/>
        <w:numPr>
          <w:ilvl w:val="1"/>
          <w:numId w:val="28"/>
        </w:numPr>
        <w:spacing w:line="360" w:lineRule="auto"/>
        <w:ind w:left="567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Do przyjmowania i weryfikacji zgłoszeń wewnętrznych, podejmowania działań następczych oraz przetwarzania danych osobowych osób mogą być dopuszczeni członkowie Komisji wewnętrznej posiadający pisemne upoważnienie podmiotu prawnego do przetwarzania danych osobowych. </w:t>
      </w:r>
    </w:p>
    <w:p w:rsidR="00726E04" w:rsidRPr="00CA0BAF" w:rsidRDefault="00A47AA4" w:rsidP="00F211BB">
      <w:pPr>
        <w:pStyle w:val="Akapitzlist"/>
        <w:numPr>
          <w:ilvl w:val="1"/>
          <w:numId w:val="28"/>
        </w:numPr>
        <w:spacing w:line="360" w:lineRule="auto"/>
        <w:ind w:left="567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C</w:t>
      </w:r>
      <w:r w:rsidR="00726E04"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złonkowie Komisji wewnętrznej zobowiązani są do zachowania tajemnicy </w:t>
      </w:r>
      <w:r w:rsidR="00A70355">
        <w:rPr>
          <w:rFonts w:ascii="Arial" w:hAnsi="Arial" w:cs="Arial"/>
          <w:color w:val="000000"/>
          <w:sz w:val="24"/>
          <w:szCs w:val="24"/>
          <w:lang w:eastAsia="pl-PL"/>
        </w:rPr>
        <w:br/>
      </w:r>
      <w:r w:rsidR="00726E04" w:rsidRPr="00CA0BAF">
        <w:rPr>
          <w:rFonts w:ascii="Arial" w:hAnsi="Arial" w:cs="Arial"/>
          <w:color w:val="000000"/>
          <w:sz w:val="24"/>
          <w:szCs w:val="24"/>
          <w:lang w:eastAsia="pl-PL"/>
        </w:rPr>
        <w:lastRenderedPageBreak/>
        <w:t>w zakresie informacji i danych osobowych, które uzyskały w ramach przyjmowania i weryfikacji zgłoszeń wewnętrznych, oraz podejmowania działań następczych, także po ustaniu stosunku pracy lub innego stosunku prawnego, w ramach którego wykonywały tę pracę.</w:t>
      </w:r>
    </w:p>
    <w:p w:rsidR="009E4EA1" w:rsidRPr="00CA0BAF" w:rsidRDefault="00866E1E" w:rsidP="00F211BB">
      <w:pPr>
        <w:pStyle w:val="Bezodstpw"/>
        <w:numPr>
          <w:ilvl w:val="1"/>
          <w:numId w:val="28"/>
        </w:numPr>
        <w:spacing w:line="360" w:lineRule="auto"/>
        <w:ind w:left="567"/>
        <w:rPr>
          <w:rFonts w:ascii="Arial" w:hAnsi="Arial" w:cs="Arial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Komisja wewnętrzna</w:t>
      </w:r>
      <w:r w:rsidR="003F48CC" w:rsidRPr="00CA0BAF">
        <w:rPr>
          <w:rFonts w:ascii="Arial" w:hAnsi="Arial" w:cs="Arial"/>
          <w:sz w:val="24"/>
          <w:szCs w:val="24"/>
        </w:rPr>
        <w:t xml:space="preserve"> </w:t>
      </w:r>
      <w:r w:rsidR="009E4EA1" w:rsidRPr="00CA0BAF">
        <w:rPr>
          <w:rFonts w:ascii="Arial" w:hAnsi="Arial" w:cs="Arial"/>
          <w:color w:val="000000"/>
          <w:sz w:val="24"/>
          <w:szCs w:val="24"/>
          <w:lang w:eastAsia="pl-PL"/>
        </w:rPr>
        <w:t>przeprowadza wstępną analizę zasadności zgłoszenia na podstawie przedstaw</w:t>
      </w:r>
      <w:r w:rsidR="003F48CC" w:rsidRPr="00CA0BAF">
        <w:rPr>
          <w:rFonts w:ascii="Arial" w:hAnsi="Arial" w:cs="Arial"/>
          <w:color w:val="000000"/>
          <w:sz w:val="24"/>
          <w:szCs w:val="24"/>
          <w:lang w:eastAsia="pl-PL"/>
        </w:rPr>
        <w:t>ionych informacji i dokumentów (</w:t>
      </w:r>
      <w:r w:rsidR="009E4EA1" w:rsidRPr="00CA0BAF">
        <w:rPr>
          <w:rFonts w:ascii="Arial" w:hAnsi="Arial" w:cs="Arial"/>
          <w:color w:val="000000"/>
          <w:sz w:val="24"/>
          <w:szCs w:val="24"/>
          <w:lang w:eastAsia="pl-PL"/>
        </w:rPr>
        <w:t>w szczególności, aby wykluczyć zgłoszenia mające na celu wyłącznie zdyskredytowanie osób, których zgłoszenie dotyczy, osiągnięcie własne</w:t>
      </w:r>
      <w:r w:rsidR="003F48CC"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j korzyści albo uniknięcie kary) </w:t>
      </w:r>
      <w:r w:rsidR="009E4EA1" w:rsidRPr="00CA0BAF">
        <w:rPr>
          <w:rFonts w:ascii="Arial" w:hAnsi="Arial" w:cs="Arial"/>
          <w:color w:val="000000"/>
          <w:sz w:val="24"/>
          <w:szCs w:val="24"/>
          <w:lang w:eastAsia="pl-PL"/>
        </w:rPr>
        <w:t>oraz analizę możliwych trybów dalszego działania, do których należą:</w:t>
      </w:r>
    </w:p>
    <w:p w:rsidR="009E4EA1" w:rsidRPr="00F211BB" w:rsidRDefault="009E4EA1" w:rsidP="00BB0A3C">
      <w:pPr>
        <w:pStyle w:val="Akapitzlist"/>
        <w:numPr>
          <w:ilvl w:val="2"/>
          <w:numId w:val="28"/>
        </w:numPr>
        <w:spacing w:line="360" w:lineRule="auto"/>
        <w:ind w:left="993"/>
        <w:rPr>
          <w:rFonts w:ascii="Arial" w:hAnsi="Arial" w:cs="Arial"/>
          <w:color w:val="000000"/>
          <w:sz w:val="24"/>
          <w:szCs w:val="24"/>
          <w:lang w:eastAsia="pl-PL"/>
        </w:rPr>
      </w:pPr>
      <w:r w:rsidRPr="00F211BB">
        <w:rPr>
          <w:rFonts w:ascii="Arial" w:hAnsi="Arial" w:cs="Arial"/>
          <w:color w:val="000000"/>
          <w:sz w:val="24"/>
          <w:szCs w:val="24"/>
          <w:lang w:eastAsia="pl-PL"/>
        </w:rPr>
        <w:t>podjęcia czynności wyjaśniających w celu dokonania ustaleń lub określenia środków zaradczych wo</w:t>
      </w:r>
      <w:r w:rsidR="004D23E8" w:rsidRPr="00F211BB">
        <w:rPr>
          <w:rFonts w:ascii="Arial" w:hAnsi="Arial" w:cs="Arial"/>
          <w:color w:val="000000"/>
          <w:sz w:val="24"/>
          <w:szCs w:val="24"/>
          <w:lang w:eastAsia="pl-PL"/>
        </w:rPr>
        <w:t>bec zgłoszonej nieprawidłowości;</w:t>
      </w:r>
    </w:p>
    <w:p w:rsidR="009E4EA1" w:rsidRPr="00CA0BAF" w:rsidRDefault="009E4EA1" w:rsidP="00BB0A3C">
      <w:pPr>
        <w:pStyle w:val="Akapitzlist"/>
        <w:numPr>
          <w:ilvl w:val="2"/>
          <w:numId w:val="28"/>
        </w:numPr>
        <w:spacing w:line="360" w:lineRule="auto"/>
        <w:ind w:left="993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niepodejmowanie dalszych działań, w szczególności z powodu braku wystarczającego uprawdopodobnien</w:t>
      </w:r>
      <w:r w:rsidR="004D23E8" w:rsidRPr="00CA0BAF">
        <w:rPr>
          <w:rFonts w:ascii="Arial" w:hAnsi="Arial" w:cs="Arial"/>
          <w:color w:val="000000"/>
          <w:sz w:val="24"/>
          <w:szCs w:val="24"/>
          <w:lang w:eastAsia="pl-PL"/>
        </w:rPr>
        <w:t>ia wystąpienia nieprawidłowości.</w:t>
      </w:r>
    </w:p>
    <w:p w:rsidR="009E4EA1" w:rsidRPr="00CA0BAF" w:rsidRDefault="009E4EA1" w:rsidP="00D30163">
      <w:pPr>
        <w:pStyle w:val="Akapitzlist"/>
        <w:numPr>
          <w:ilvl w:val="1"/>
          <w:numId w:val="28"/>
        </w:numPr>
        <w:spacing w:line="360" w:lineRule="auto"/>
        <w:ind w:left="567" w:hanging="284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W ramach </w:t>
      </w:r>
      <w:r w:rsidR="00F17C46" w:rsidRPr="00CA0BAF">
        <w:rPr>
          <w:rFonts w:ascii="Arial" w:hAnsi="Arial" w:cs="Arial"/>
          <w:color w:val="000000"/>
          <w:sz w:val="24"/>
          <w:szCs w:val="24"/>
          <w:lang w:eastAsia="pl-PL"/>
        </w:rPr>
        <w:t>działań</w:t>
      </w: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 </w:t>
      </w:r>
      <w:r w:rsidR="003F48CC" w:rsidRPr="00CA0BAF">
        <w:rPr>
          <w:rFonts w:ascii="Arial" w:hAnsi="Arial" w:cs="Arial"/>
          <w:color w:val="000000"/>
          <w:sz w:val="24"/>
          <w:szCs w:val="24"/>
          <w:lang w:eastAsia="pl-PL"/>
        </w:rPr>
        <w:t>Komisja wewnętrzna</w:t>
      </w:r>
      <w:r w:rsidR="003F48CC" w:rsidRPr="00CA0BAF">
        <w:rPr>
          <w:rFonts w:ascii="Arial" w:hAnsi="Arial" w:cs="Arial"/>
          <w:sz w:val="24"/>
          <w:szCs w:val="24"/>
        </w:rPr>
        <w:t xml:space="preserve"> </w:t>
      </w: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może wystąpić do sygnalisty </w:t>
      </w:r>
      <w:r w:rsidR="00A70355">
        <w:rPr>
          <w:rFonts w:ascii="Arial" w:hAnsi="Arial" w:cs="Arial"/>
          <w:color w:val="000000"/>
          <w:sz w:val="24"/>
          <w:szCs w:val="24"/>
          <w:lang w:eastAsia="pl-PL"/>
        </w:rPr>
        <w:br/>
      </w: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o dodatkowe wyjaśnienia lub konsultować się z innymi pracownikami, posiadającymi odpowiednie kompetencje, zapewniając poufność powziętych informacji. Sygnalista jest obowiązany do rzetelnego przedstawienia posiadanych informacji i dowodów, w oparciu o które zgłosił nieprawidłowość. W przypadku odmowy złożenia dodatkowych wyjaśnień</w:t>
      </w:r>
      <w:r w:rsidR="003F48CC"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 </w:t>
      </w: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 </w:t>
      </w:r>
      <w:r w:rsidR="003F48CC" w:rsidRPr="00CA0BAF">
        <w:rPr>
          <w:rFonts w:ascii="Arial" w:hAnsi="Arial" w:cs="Arial"/>
          <w:color w:val="000000"/>
          <w:sz w:val="24"/>
          <w:szCs w:val="24"/>
          <w:lang w:eastAsia="pl-PL"/>
        </w:rPr>
        <w:t>Komisja wewnętrzna</w:t>
      </w:r>
      <w:r w:rsidR="003F48CC" w:rsidRPr="00CA0BAF">
        <w:rPr>
          <w:rFonts w:ascii="Arial" w:hAnsi="Arial" w:cs="Arial"/>
          <w:sz w:val="24"/>
          <w:szCs w:val="24"/>
        </w:rPr>
        <w:t xml:space="preserve"> </w:t>
      </w: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może </w:t>
      </w:r>
      <w:r w:rsidR="003F48CC" w:rsidRPr="00CA0BAF">
        <w:rPr>
          <w:rFonts w:ascii="Arial" w:hAnsi="Arial" w:cs="Arial"/>
          <w:color w:val="000000"/>
          <w:sz w:val="24"/>
          <w:szCs w:val="24"/>
          <w:lang w:eastAsia="pl-PL"/>
        </w:rPr>
        <w:t>podjąć decyzję o niepodejmowaniu</w:t>
      </w: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 </w:t>
      </w:r>
      <w:r w:rsidR="003F48CC"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działań zgodnie z </w:t>
      </w:r>
      <w:r w:rsidR="00866E1E" w:rsidRPr="00CA0BAF">
        <w:rPr>
          <w:rFonts w:ascii="Arial" w:hAnsi="Arial" w:cs="Arial"/>
          <w:color w:val="000000"/>
          <w:sz w:val="24"/>
          <w:szCs w:val="24"/>
          <w:lang w:eastAsia="pl-PL"/>
        </w:rPr>
        <w:t>ust. 6</w:t>
      </w:r>
      <w:r w:rsidR="00725C19"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 lit. </w:t>
      </w:r>
      <w:r w:rsidR="003F48CC"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b). </w:t>
      </w:r>
    </w:p>
    <w:p w:rsidR="009E4EA1" w:rsidRPr="00CA0BAF" w:rsidRDefault="009E4EA1" w:rsidP="00D30163">
      <w:pPr>
        <w:pStyle w:val="Akapitzlist"/>
        <w:numPr>
          <w:ilvl w:val="1"/>
          <w:numId w:val="28"/>
        </w:numPr>
        <w:spacing w:line="360" w:lineRule="auto"/>
        <w:ind w:left="567" w:hanging="284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Sygnalista może żądać od </w:t>
      </w:r>
      <w:r w:rsidR="003F48CC" w:rsidRPr="00CA0BAF">
        <w:rPr>
          <w:rFonts w:ascii="Arial" w:hAnsi="Arial" w:cs="Arial"/>
          <w:color w:val="000000"/>
          <w:sz w:val="24"/>
          <w:szCs w:val="24"/>
          <w:lang w:eastAsia="pl-PL"/>
        </w:rPr>
        <w:t>Komisji wewnętrznej</w:t>
      </w:r>
      <w:r w:rsidR="003F48CC" w:rsidRPr="00CA0BAF">
        <w:rPr>
          <w:rFonts w:ascii="Arial" w:hAnsi="Arial" w:cs="Arial"/>
          <w:sz w:val="24"/>
          <w:szCs w:val="24"/>
        </w:rPr>
        <w:t xml:space="preserve"> </w:t>
      </w: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przedstawienia informacji </w:t>
      </w:r>
      <w:r w:rsidR="00A70355">
        <w:rPr>
          <w:rFonts w:ascii="Arial" w:hAnsi="Arial" w:cs="Arial"/>
          <w:color w:val="000000"/>
          <w:sz w:val="24"/>
          <w:szCs w:val="24"/>
          <w:lang w:eastAsia="pl-PL"/>
        </w:rPr>
        <w:br/>
      </w: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o stanie prowadzonych czynności. Żądanie powinno zostać utrwalone na piśmie. Informacja o stanie prowadzonych czynności jest przekazywana sygnaliście nie później niż 14 dni od wniesienia żądania.</w:t>
      </w:r>
    </w:p>
    <w:p w:rsidR="009E4EA1" w:rsidRDefault="009E4EA1" w:rsidP="00D30163">
      <w:pPr>
        <w:pStyle w:val="Akapitzlist"/>
        <w:numPr>
          <w:ilvl w:val="1"/>
          <w:numId w:val="28"/>
        </w:numPr>
        <w:spacing w:line="360" w:lineRule="auto"/>
        <w:ind w:left="567" w:hanging="284"/>
        <w:rPr>
          <w:rFonts w:ascii="Arial" w:hAnsi="Arial" w:cs="Arial"/>
          <w:color w:val="000000"/>
          <w:sz w:val="24"/>
          <w:szCs w:val="24"/>
          <w:lang w:eastAsia="pl-PL"/>
        </w:rPr>
      </w:pP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W przypadku, gdy przekazanie informacji mogłoby utrudnić przeprowadzenie czynności lub spowodować ujawnienie informacji objętych tajemnicą</w:t>
      </w:r>
      <w:r w:rsidR="00E0111B" w:rsidRPr="00CA0BAF">
        <w:rPr>
          <w:rFonts w:ascii="Arial" w:hAnsi="Arial" w:cs="Arial"/>
          <w:color w:val="000000"/>
          <w:sz w:val="24"/>
          <w:szCs w:val="24"/>
          <w:lang w:eastAsia="pl-PL"/>
        </w:rPr>
        <w:t xml:space="preserve"> Komisja wewnętrzna</w:t>
      </w:r>
      <w:r w:rsidR="00E0111B" w:rsidRPr="00CA0BAF">
        <w:rPr>
          <w:rFonts w:ascii="Arial" w:hAnsi="Arial" w:cs="Arial"/>
          <w:sz w:val="24"/>
          <w:szCs w:val="24"/>
        </w:rPr>
        <w:t xml:space="preserve"> </w:t>
      </w:r>
      <w:r w:rsidRPr="00CA0BAF">
        <w:rPr>
          <w:rFonts w:ascii="Arial" w:hAnsi="Arial" w:cs="Arial"/>
          <w:color w:val="000000"/>
          <w:sz w:val="24"/>
          <w:szCs w:val="24"/>
          <w:lang w:eastAsia="pl-PL"/>
        </w:rPr>
        <w:t>może odmówić ich udzielenia, informując o tym sygnalistę.</w:t>
      </w:r>
    </w:p>
    <w:p w:rsidR="00D30163" w:rsidRPr="00CA0BAF" w:rsidRDefault="00D30163" w:rsidP="00D30163">
      <w:pPr>
        <w:pStyle w:val="Akapitzlist"/>
        <w:numPr>
          <w:ilvl w:val="1"/>
          <w:numId w:val="28"/>
        </w:numPr>
        <w:spacing w:line="360" w:lineRule="auto"/>
        <w:ind w:left="567" w:hanging="284"/>
        <w:rPr>
          <w:rFonts w:ascii="Arial" w:hAnsi="Arial" w:cs="Arial"/>
          <w:color w:val="000000"/>
          <w:sz w:val="24"/>
          <w:szCs w:val="24"/>
          <w:lang w:eastAsia="pl-PL"/>
        </w:rPr>
      </w:pPr>
      <w:r w:rsidRPr="00D30163">
        <w:rPr>
          <w:rFonts w:ascii="Arial" w:hAnsi="Arial" w:cs="Arial"/>
          <w:color w:val="000000"/>
          <w:sz w:val="24"/>
          <w:szCs w:val="24"/>
          <w:lang w:eastAsia="pl-PL"/>
        </w:rPr>
        <w:t>Komisja wewnętrzna przekazuje sygnaliście informację zwrotną o sposobie rozpatrzenia zgłoszenia w terminie 3 miesięcy od dnia potwierdzenia wpływu zgłoszenia do koordynatora ds. nieprawidłowości.</w:t>
      </w:r>
    </w:p>
    <w:p w:rsidR="00AB5772" w:rsidRDefault="00F211BB" w:rsidP="00D30163">
      <w:pPr>
        <w:pStyle w:val="Akapitzlist"/>
        <w:spacing w:line="360" w:lineRule="auto"/>
        <w:ind w:left="426" w:firstLine="0"/>
        <w:rPr>
          <w:rFonts w:ascii="Times New Roman" w:hAnsi="Times New Roman"/>
          <w:color w:val="000000"/>
          <w:sz w:val="24"/>
          <w:szCs w:val="24"/>
          <w:lang w:eastAsia="pl-PL"/>
        </w:rPr>
      </w:pPr>
      <w:r>
        <w:rPr>
          <w:rFonts w:ascii="Arial" w:hAnsi="Arial" w:cs="Arial"/>
          <w:color w:val="000000"/>
          <w:sz w:val="24"/>
          <w:szCs w:val="24"/>
          <w:lang w:eastAsia="pl-PL"/>
        </w:rPr>
        <w:t xml:space="preserve"> </w:t>
      </w:r>
      <w:r w:rsidR="00AB5772">
        <w:rPr>
          <w:rFonts w:ascii="Times New Roman" w:hAnsi="Times New Roman"/>
          <w:color w:val="000000"/>
          <w:sz w:val="24"/>
          <w:szCs w:val="24"/>
          <w:lang w:eastAsia="pl-PL"/>
        </w:rPr>
        <w:br w:type="page"/>
      </w:r>
    </w:p>
    <w:p w:rsidR="00ED7625" w:rsidRPr="00F211BB" w:rsidRDefault="00063068" w:rsidP="00F211BB">
      <w:pPr>
        <w:pStyle w:val="Nagwek2"/>
        <w:rPr>
          <w:rFonts w:ascii="Arial" w:hAnsi="Arial" w:cs="Arial"/>
          <w:b/>
          <w:color w:val="auto"/>
          <w:sz w:val="24"/>
          <w:szCs w:val="24"/>
        </w:rPr>
      </w:pPr>
      <w:r w:rsidRPr="00F211BB">
        <w:rPr>
          <w:rFonts w:ascii="Arial" w:hAnsi="Arial" w:cs="Arial"/>
          <w:b/>
          <w:color w:val="auto"/>
          <w:sz w:val="24"/>
          <w:szCs w:val="24"/>
        </w:rPr>
        <w:lastRenderedPageBreak/>
        <w:t>Rozdział 4</w:t>
      </w:r>
    </w:p>
    <w:p w:rsidR="00B3762F" w:rsidRPr="00F211BB" w:rsidRDefault="00AD6E8C" w:rsidP="00F211BB">
      <w:pPr>
        <w:pStyle w:val="Nagwek2"/>
        <w:rPr>
          <w:rFonts w:ascii="Arial" w:hAnsi="Arial" w:cs="Arial"/>
          <w:b/>
          <w:color w:val="auto"/>
          <w:sz w:val="24"/>
          <w:szCs w:val="24"/>
        </w:rPr>
      </w:pPr>
      <w:r w:rsidRPr="00F211BB">
        <w:rPr>
          <w:rFonts w:ascii="Arial" w:hAnsi="Arial" w:cs="Arial"/>
          <w:b/>
          <w:color w:val="auto"/>
          <w:sz w:val="24"/>
          <w:szCs w:val="24"/>
        </w:rPr>
        <w:t>Zgłoszenia zewnętrzne</w:t>
      </w:r>
    </w:p>
    <w:p w:rsidR="00063068" w:rsidRPr="00E11B5A" w:rsidRDefault="00063068" w:rsidP="00BB0A3C">
      <w:pPr>
        <w:pStyle w:val="Bezodstpw"/>
        <w:spacing w:line="360" w:lineRule="auto"/>
        <w:rPr>
          <w:rFonts w:ascii="Times New Roman" w:hAnsi="Times New Roman"/>
          <w:b/>
          <w:bCs/>
          <w:sz w:val="24"/>
          <w:szCs w:val="24"/>
        </w:rPr>
      </w:pPr>
    </w:p>
    <w:p w:rsidR="0035637F" w:rsidRPr="00AB5772" w:rsidRDefault="0097055C" w:rsidP="0097055C">
      <w:pPr>
        <w:pStyle w:val="Nagwek3"/>
        <w:rPr>
          <w:rFonts w:ascii="Arial" w:hAnsi="Arial" w:cs="Arial"/>
          <w:b/>
          <w:color w:val="auto"/>
        </w:rPr>
      </w:pPr>
      <w:r w:rsidRPr="00AB5772">
        <w:rPr>
          <w:rFonts w:ascii="Arial" w:hAnsi="Arial" w:cs="Arial"/>
          <w:b/>
          <w:color w:val="auto"/>
        </w:rPr>
        <w:t>Paragraf</w:t>
      </w:r>
      <w:r w:rsidR="0036111D">
        <w:rPr>
          <w:rFonts w:ascii="Arial" w:hAnsi="Arial" w:cs="Arial"/>
          <w:b/>
          <w:color w:val="auto"/>
        </w:rPr>
        <w:t xml:space="preserve"> </w:t>
      </w:r>
      <w:r w:rsidR="00063068" w:rsidRPr="00AB5772">
        <w:rPr>
          <w:rFonts w:ascii="Arial" w:hAnsi="Arial" w:cs="Arial"/>
          <w:b/>
          <w:color w:val="auto"/>
        </w:rPr>
        <w:t>7</w:t>
      </w:r>
      <w:r w:rsidR="00AB5772">
        <w:rPr>
          <w:rFonts w:ascii="Arial" w:hAnsi="Arial" w:cs="Arial"/>
          <w:b/>
          <w:color w:val="auto"/>
        </w:rPr>
        <w:br/>
      </w:r>
    </w:p>
    <w:p w:rsidR="00063068" w:rsidRPr="00F211BB" w:rsidRDefault="00464E8F" w:rsidP="00F211BB">
      <w:pPr>
        <w:pStyle w:val="Bezodstpw"/>
        <w:numPr>
          <w:ilvl w:val="0"/>
          <w:numId w:val="20"/>
        </w:numPr>
        <w:spacing w:line="360" w:lineRule="auto"/>
        <w:rPr>
          <w:rFonts w:ascii="Arial" w:hAnsi="Arial" w:cs="Arial"/>
          <w:sz w:val="24"/>
          <w:szCs w:val="24"/>
        </w:rPr>
      </w:pPr>
      <w:r w:rsidRPr="00F211BB">
        <w:rPr>
          <w:rFonts w:ascii="Arial" w:hAnsi="Arial" w:cs="Arial"/>
          <w:sz w:val="24"/>
          <w:szCs w:val="24"/>
        </w:rPr>
        <w:t xml:space="preserve">Tryb dokonywania zgłoszeń zewnętrznych określają przepisy </w:t>
      </w:r>
      <w:r w:rsidR="0035637F" w:rsidRPr="00F211BB">
        <w:rPr>
          <w:rFonts w:ascii="Arial" w:hAnsi="Arial" w:cs="Arial"/>
          <w:sz w:val="24"/>
          <w:szCs w:val="24"/>
        </w:rPr>
        <w:t xml:space="preserve">ustawy z dnia </w:t>
      </w:r>
      <w:r w:rsidR="00A70355">
        <w:rPr>
          <w:rFonts w:ascii="Arial" w:hAnsi="Arial" w:cs="Arial"/>
          <w:sz w:val="24"/>
          <w:szCs w:val="24"/>
        </w:rPr>
        <w:br/>
      </w:r>
      <w:r w:rsidR="0035637F" w:rsidRPr="00F211BB">
        <w:rPr>
          <w:rFonts w:ascii="Arial" w:hAnsi="Arial" w:cs="Arial"/>
          <w:sz w:val="24"/>
          <w:szCs w:val="24"/>
        </w:rPr>
        <w:t>14 czerwca 2024 r. o ochronie sygnalistów;</w:t>
      </w:r>
    </w:p>
    <w:p w:rsidR="00B02278" w:rsidRPr="00F211BB" w:rsidRDefault="00B02278" w:rsidP="00F211BB">
      <w:pPr>
        <w:pStyle w:val="Bezodstpw"/>
        <w:numPr>
          <w:ilvl w:val="0"/>
          <w:numId w:val="20"/>
        </w:numPr>
        <w:spacing w:line="360" w:lineRule="auto"/>
        <w:rPr>
          <w:rFonts w:ascii="Arial" w:hAnsi="Arial" w:cs="Arial"/>
          <w:sz w:val="24"/>
          <w:szCs w:val="24"/>
        </w:rPr>
      </w:pPr>
      <w:r w:rsidRPr="00F211BB">
        <w:rPr>
          <w:rFonts w:ascii="Arial" w:hAnsi="Arial" w:cs="Arial"/>
          <w:sz w:val="24"/>
          <w:szCs w:val="24"/>
        </w:rPr>
        <w:t>Zgłoszenie zewnętrzne może być dokonane bez uprzedniego dokonania zgłoszenia wewnętrznego</w:t>
      </w:r>
      <w:r w:rsidR="000F1E3A" w:rsidRPr="00F211BB">
        <w:rPr>
          <w:rFonts w:ascii="Arial" w:hAnsi="Arial" w:cs="Arial"/>
          <w:sz w:val="24"/>
          <w:szCs w:val="24"/>
        </w:rPr>
        <w:t>.</w:t>
      </w:r>
    </w:p>
    <w:p w:rsidR="00B02278" w:rsidRPr="00F211BB" w:rsidRDefault="00B02278" w:rsidP="00F211BB">
      <w:pPr>
        <w:pStyle w:val="Bezodstpw"/>
        <w:numPr>
          <w:ilvl w:val="0"/>
          <w:numId w:val="20"/>
        </w:numPr>
        <w:spacing w:line="360" w:lineRule="auto"/>
        <w:rPr>
          <w:rFonts w:ascii="Arial" w:hAnsi="Arial" w:cs="Arial"/>
          <w:sz w:val="24"/>
          <w:szCs w:val="24"/>
        </w:rPr>
      </w:pPr>
      <w:r w:rsidRPr="00F211BB">
        <w:rPr>
          <w:rFonts w:ascii="Arial" w:hAnsi="Arial" w:cs="Arial"/>
          <w:sz w:val="24"/>
          <w:szCs w:val="24"/>
        </w:rPr>
        <w:t>Zgłoszenie zewnętrzne polega na przekazaniu informa</w:t>
      </w:r>
      <w:r w:rsidR="0006274C" w:rsidRPr="00F211BB">
        <w:rPr>
          <w:rFonts w:ascii="Arial" w:hAnsi="Arial" w:cs="Arial"/>
          <w:sz w:val="24"/>
          <w:szCs w:val="24"/>
        </w:rPr>
        <w:t>cji o naruszeniu prawa organowi</w:t>
      </w:r>
      <w:r w:rsidR="00F211BB">
        <w:rPr>
          <w:rFonts w:ascii="Arial" w:hAnsi="Arial" w:cs="Arial"/>
          <w:sz w:val="24"/>
          <w:szCs w:val="24"/>
        </w:rPr>
        <w:t xml:space="preserve"> </w:t>
      </w:r>
      <w:r w:rsidRPr="00F211BB">
        <w:rPr>
          <w:rFonts w:ascii="Arial" w:hAnsi="Arial" w:cs="Arial"/>
          <w:sz w:val="24"/>
          <w:szCs w:val="24"/>
        </w:rPr>
        <w:t xml:space="preserve">publicznemu lub organowi centralnemu </w:t>
      </w:r>
      <w:r w:rsidR="00857A8D" w:rsidRPr="00F211BB">
        <w:rPr>
          <w:rFonts w:ascii="Arial" w:hAnsi="Arial" w:cs="Arial"/>
          <w:sz w:val="24"/>
          <w:szCs w:val="24"/>
        </w:rPr>
        <w:t>-</w:t>
      </w:r>
      <w:r w:rsidRPr="00F211BB">
        <w:rPr>
          <w:rFonts w:ascii="Arial" w:hAnsi="Arial" w:cs="Arial"/>
          <w:sz w:val="24"/>
          <w:szCs w:val="24"/>
        </w:rPr>
        <w:t xml:space="preserve"> tj. odpowiednio: Prezesowi Urzędu Ochrony Konkurencji i Konsumentów lub Rzecznikowi Praw Obywatelskich. </w:t>
      </w:r>
    </w:p>
    <w:p w:rsidR="003378DE" w:rsidRPr="00E11B5A" w:rsidRDefault="003378DE" w:rsidP="00063068">
      <w:pPr>
        <w:pStyle w:val="Bezodstpw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9E5479" w:rsidRPr="00F211BB" w:rsidRDefault="00063068" w:rsidP="00F211BB">
      <w:pPr>
        <w:pStyle w:val="Nagwek2"/>
        <w:rPr>
          <w:rFonts w:ascii="Arial" w:hAnsi="Arial" w:cs="Arial"/>
          <w:b/>
          <w:color w:val="auto"/>
          <w:sz w:val="24"/>
          <w:szCs w:val="24"/>
        </w:rPr>
      </w:pPr>
      <w:r w:rsidRPr="00F211BB">
        <w:rPr>
          <w:rFonts w:ascii="Arial" w:hAnsi="Arial" w:cs="Arial"/>
          <w:b/>
          <w:color w:val="auto"/>
          <w:sz w:val="24"/>
          <w:szCs w:val="24"/>
        </w:rPr>
        <w:t>Rozdział 5</w:t>
      </w:r>
      <w:r w:rsidR="003378DE" w:rsidRPr="00F211BB">
        <w:rPr>
          <w:rFonts w:ascii="Arial" w:hAnsi="Arial" w:cs="Arial"/>
          <w:b/>
          <w:color w:val="auto"/>
          <w:sz w:val="24"/>
          <w:szCs w:val="24"/>
        </w:rPr>
        <w:br/>
      </w:r>
      <w:r w:rsidR="009E5479" w:rsidRPr="00F211BB">
        <w:rPr>
          <w:rFonts w:ascii="Arial" w:hAnsi="Arial" w:cs="Arial"/>
          <w:b/>
          <w:color w:val="auto"/>
          <w:sz w:val="24"/>
          <w:szCs w:val="24"/>
        </w:rPr>
        <w:t>Ochrona sygnalisty</w:t>
      </w:r>
    </w:p>
    <w:p w:rsidR="00063068" w:rsidRDefault="00063068" w:rsidP="00BB0A3C">
      <w:pPr>
        <w:pStyle w:val="Bezodstpw"/>
        <w:spacing w:line="360" w:lineRule="auto"/>
        <w:rPr>
          <w:rFonts w:ascii="Times New Roman" w:hAnsi="Times New Roman"/>
          <w:b/>
          <w:bCs/>
          <w:sz w:val="24"/>
          <w:szCs w:val="24"/>
        </w:rPr>
      </w:pPr>
    </w:p>
    <w:p w:rsidR="003378DE" w:rsidRPr="00AB5772" w:rsidRDefault="0097055C" w:rsidP="00CA0BAF">
      <w:pPr>
        <w:pStyle w:val="Nagwek3"/>
        <w:rPr>
          <w:rFonts w:ascii="Arial" w:hAnsi="Arial" w:cs="Arial"/>
          <w:b/>
          <w:color w:val="auto"/>
        </w:rPr>
      </w:pPr>
      <w:r w:rsidRPr="00AB5772">
        <w:rPr>
          <w:rFonts w:ascii="Arial" w:hAnsi="Arial" w:cs="Arial"/>
          <w:b/>
          <w:color w:val="auto"/>
        </w:rPr>
        <w:t>Paragraf</w:t>
      </w:r>
      <w:r w:rsidR="0036111D">
        <w:rPr>
          <w:rFonts w:ascii="Arial" w:hAnsi="Arial" w:cs="Arial"/>
          <w:b/>
          <w:color w:val="auto"/>
        </w:rPr>
        <w:t xml:space="preserve"> </w:t>
      </w:r>
      <w:r w:rsidR="00063068" w:rsidRPr="00AB5772">
        <w:rPr>
          <w:rFonts w:ascii="Arial" w:hAnsi="Arial" w:cs="Arial"/>
          <w:b/>
          <w:color w:val="auto"/>
        </w:rPr>
        <w:t>8</w:t>
      </w:r>
      <w:r w:rsidR="00AB5772">
        <w:rPr>
          <w:rFonts w:ascii="Arial" w:hAnsi="Arial" w:cs="Arial"/>
          <w:b/>
          <w:color w:val="auto"/>
        </w:rPr>
        <w:br/>
      </w:r>
    </w:p>
    <w:p w:rsidR="00866E1E" w:rsidRPr="00521505" w:rsidRDefault="003378DE" w:rsidP="00521505">
      <w:pPr>
        <w:pStyle w:val="Akapitzlist"/>
        <w:numPr>
          <w:ilvl w:val="0"/>
          <w:numId w:val="29"/>
        </w:numPr>
        <w:spacing w:line="360" w:lineRule="auto"/>
        <w:rPr>
          <w:rStyle w:val="Pogrubienie"/>
          <w:rFonts w:ascii="Arial" w:hAnsi="Arial" w:cs="Arial"/>
          <w:b w:val="0"/>
          <w:bCs w:val="0"/>
          <w:sz w:val="24"/>
          <w:szCs w:val="24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Sygnalista, z tytułu dokonanego zgłoszenia lub podani</w:t>
      </w:r>
      <w:r w:rsidR="00063068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a informacji </w:t>
      </w:r>
      <w:r w:rsidR="00A7035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br/>
      </w:r>
      <w:r w:rsidR="00063068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o naruszeniu prawa</w:t>
      </w:r>
      <w:r w:rsidR="0052150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 </w:t>
      </w:r>
      <w:r w:rsidRPr="0052150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do wiadomości publicznej (tj. ujawnienia publicznego informacji) podlega ochronie przed działaniami odwetowymi, przewi</w:t>
      </w:r>
      <w:r w:rsidR="009A72AC" w:rsidRPr="0052150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dzianej </w:t>
      </w:r>
      <w:r w:rsidR="00A7035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br/>
      </w:r>
      <w:r w:rsidR="009A72AC" w:rsidRPr="0052150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w ustawie i sporządzonego na jej podstawie Regulaminu Zgłoszeń Wewnętrznych Określającego Wewnętrzną Procedurę Zgłaszania Naruszeń Prawa i Podejmowania Działań Następczych w Szkole Podstawowej Nr 358 </w:t>
      </w:r>
      <w:r w:rsidR="00063068" w:rsidRPr="0052150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br/>
      </w:r>
      <w:r w:rsidR="009A72AC" w:rsidRPr="0052150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im. hetmana Jana Zamoyskiego w Warszawie.</w:t>
      </w:r>
      <w:r w:rsidR="00866E1E" w:rsidRPr="00521505">
        <w:rPr>
          <w:rStyle w:val="Pogrubienie"/>
          <w:rFonts w:ascii="Arial" w:hAnsi="Arial" w:cs="Arial"/>
          <w:b w:val="0"/>
          <w:bCs w:val="0"/>
          <w:sz w:val="24"/>
          <w:szCs w:val="24"/>
        </w:rPr>
        <w:t xml:space="preserve"> </w:t>
      </w:r>
    </w:p>
    <w:p w:rsidR="00866E1E" w:rsidRPr="00F211BB" w:rsidRDefault="003378DE" w:rsidP="00F211BB">
      <w:pPr>
        <w:pStyle w:val="Akapitzlist"/>
        <w:numPr>
          <w:ilvl w:val="0"/>
          <w:numId w:val="29"/>
        </w:numPr>
        <w:spacing w:line="360" w:lineRule="auto"/>
        <w:rPr>
          <w:rStyle w:val="Pogrubienie"/>
          <w:rFonts w:ascii="Arial" w:hAnsi="Arial" w:cs="Arial"/>
          <w:b w:val="0"/>
          <w:bCs w:val="0"/>
          <w:sz w:val="24"/>
          <w:szCs w:val="24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Za działania odwetowe uznać należy bezpośrednie lub pośre</w:t>
      </w:r>
      <w:r w:rsidR="009A72AC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dnie działanie lub </w:t>
      </w:r>
      <w:r w:rsidR="003E339F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 </w:t>
      </w:r>
    </w:p>
    <w:p w:rsidR="00866E1E" w:rsidRPr="00F211BB" w:rsidRDefault="009A72AC" w:rsidP="00521505">
      <w:pPr>
        <w:pStyle w:val="Akapitzlist"/>
        <w:spacing w:line="360" w:lineRule="auto"/>
        <w:ind w:left="720" w:firstLine="0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zaniechanie,</w:t>
      </w:r>
      <w:r w:rsidR="003E339F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 </w:t>
      </w:r>
      <w:r w:rsidR="003378DE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spowodowane zgłoszeniem lub ujawnieniem publicznym, które narusza lub może naruszyć prawa Sygnalisty lub wyrządza lub może wyrządzić mu nieuzasadnioną szkodę, co obejmuje również m.in. niezasadne inicjowanie p</w:t>
      </w:r>
      <w:r w:rsidR="00866E1E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ostępowań przeciwko Sygnaliście.</w:t>
      </w:r>
    </w:p>
    <w:p w:rsidR="00866E1E" w:rsidRPr="00521505" w:rsidRDefault="003378DE" w:rsidP="00521505">
      <w:pPr>
        <w:pStyle w:val="Akapitzlist"/>
        <w:numPr>
          <w:ilvl w:val="0"/>
          <w:numId w:val="29"/>
        </w:numPr>
        <w:spacing w:line="360" w:lineRule="auto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Sygnalista podlega ochronie przed działaniami odwetowym</w:t>
      </w:r>
      <w:r w:rsidR="003E339F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i ze strony jakiejkolwiek </w:t>
      </w:r>
      <w:r w:rsidR="003E339F" w:rsidRPr="0052150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osoby </w:t>
      </w:r>
      <w:r w:rsidRPr="0052150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działającej w imieniu, z polecenia lub w ramach reprezentacji </w:t>
      </w:r>
      <w:r w:rsidR="009A72AC" w:rsidRPr="00521505">
        <w:rPr>
          <w:rFonts w:ascii="Arial" w:hAnsi="Arial" w:cs="Arial"/>
          <w:sz w:val="24"/>
          <w:szCs w:val="24"/>
        </w:rPr>
        <w:t xml:space="preserve">Szkoły Podstawowej Nr 358 im. hetmana Jana Zamoyskiego </w:t>
      </w:r>
      <w:r w:rsidR="00A70355">
        <w:rPr>
          <w:rFonts w:ascii="Arial" w:hAnsi="Arial" w:cs="Arial"/>
          <w:sz w:val="24"/>
          <w:szCs w:val="24"/>
        </w:rPr>
        <w:br/>
      </w:r>
      <w:r w:rsidR="009A72AC" w:rsidRPr="00521505">
        <w:rPr>
          <w:rFonts w:ascii="Arial" w:hAnsi="Arial" w:cs="Arial"/>
          <w:sz w:val="24"/>
          <w:szCs w:val="24"/>
        </w:rPr>
        <w:t>w Warszawie</w:t>
      </w:r>
      <w:r w:rsidRPr="0052150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, a jego dane osobowe w związku z dokonanym zgłoszeniem podlegają ochronie przewidzianej w przepisach, w tym w ustawie, przy czym </w:t>
      </w:r>
      <w:r w:rsidRPr="0052150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lastRenderedPageBreak/>
        <w:t xml:space="preserve">za naruszenie tej ochrony grozi grzywna, kara ograniczenia wolności albo pozbawienia wolności. Sygnalista podlega ochronie także przed próbami lub groźbami </w:t>
      </w:r>
      <w:r w:rsidR="00063068" w:rsidRPr="0052150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zastosowania działań odwetowych</w:t>
      </w:r>
      <w:r w:rsidR="00866E1E" w:rsidRPr="0052150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. </w:t>
      </w:r>
    </w:p>
    <w:p w:rsidR="009A72AC" w:rsidRPr="00F211BB" w:rsidRDefault="00063068" w:rsidP="00F211BB">
      <w:pPr>
        <w:pStyle w:val="Akapitzlist"/>
        <w:numPr>
          <w:ilvl w:val="0"/>
          <w:numId w:val="29"/>
        </w:numPr>
        <w:spacing w:line="360" w:lineRule="auto"/>
        <w:rPr>
          <w:rFonts w:ascii="Arial" w:eastAsia="font287" w:hAnsi="Arial" w:cs="Arial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Je</w:t>
      </w:r>
      <w:r w:rsidR="003378DE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żeli praca była, jest lub ma być świadczona na podstawie s</w:t>
      </w:r>
      <w:r w:rsidR="003E339F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tosunku pracy, wobec Sygnalisty </w:t>
      </w:r>
      <w:r w:rsidR="003378DE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nie mogą, zgodnie z ustawą, być podejmowanie działania odwetowe polegające zwłaszcza na: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odmowie nawiązania stosunku pracy;  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wypowiedzeniu lub rozwiązaniu bez wypowiedzenia stosunku pracy;</w:t>
      </w:r>
    </w:p>
    <w:p w:rsidR="009A72AC" w:rsidRPr="00F211BB" w:rsidRDefault="00866E1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nie zawarciu</w:t>
      </w:r>
      <w:r w:rsidR="003378DE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 umowy o pracę na czas określony lub umowy o pracę na czas nieokreślony po rozwiązaniu umowy o pracę na okres próbny, </w:t>
      </w: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nie zawarciu</w:t>
      </w:r>
      <w:r w:rsidR="003378DE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 kolejnej umowy o pracę na czas określony lub </w:t>
      </w: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nie zawarciu</w:t>
      </w:r>
      <w:r w:rsidR="003378DE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 umowy o pracę na czas nieokreślony, po rozwiązaniu umowy o pracę na czas określony – w przypadku gdy pracownik miał uzasadnione oczekiwanie, że zostanie z nim zawarta taka umowa;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obniżeniu wysokości wynagrodzenia za pracę;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wstrzymaniu awansu albo pominięciu przy awansowaniu;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pominięciu przy przyznawaniu innych niż wynagrodzenie świadczeń związanych z pracą lub obniżeniu wysokości tych świadczeń;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przeniesieniu pracownika na niższe stanowisko pracy;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zawieszeniu w wykonywaniu obowiązków pracowniczych lub służbowych; 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przekazaniu innemu pracownikowi dotychczasowych obowiązków pracownika;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niekorzystnej zmianie miejsca wykonywania pracy lub rozkładu czasu pracy;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negatywnej ocenie wyników pracy lub negatywnej opinii o pracy;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nałożeniu lub zastosowaniu środka dyscyplinarnego, w tym kary finansowej, lub środka o podobnym charakterze;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przymusi</w:t>
      </w:r>
      <w:r w:rsidR="00866E1E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e, zastraszaniu lub wykluczeniu;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mobbingu; 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dyskryminacji;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niekorzystnym lub niesprawiedliwym traktowaniu;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wstrzymaniu udziału lub pominięciu przy typowaniu do udziału </w:t>
      </w:r>
      <w:r w:rsidR="00A7035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br/>
      </w: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w szkoleniach podnoszących kwalifikacje zawodowe;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nieuzasadnionym skierowaniu na badania lekarskie, w tym badania </w:t>
      </w: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lastRenderedPageBreak/>
        <w:t>psychiatryczne, o ile przepisy odrębne przewidują możliwość skierowania</w:t>
      </w:r>
      <w:r w:rsidR="00F769CA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 </w:t>
      </w: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pracownika na takie badanie;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 działaniu zmierzającym do utrudnienia znalezienia w przyszłości pracy </w:t>
      </w:r>
      <w:r w:rsidR="00A7035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br/>
      </w: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w danym sektorze lub branży na podstawie nieformalnego lub formalnego porozumienia sektorowego lub branżowego;</w:t>
      </w:r>
    </w:p>
    <w:p w:rsidR="009A72AC" w:rsidRPr="00F211BB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spowodowaniu straty finansowej, w tym gospodarczej lub utraty dochodu;</w:t>
      </w:r>
    </w:p>
    <w:p w:rsidR="003378DE" w:rsidRPr="00BB0A3C" w:rsidRDefault="003378DE" w:rsidP="00BB0A3C">
      <w:pPr>
        <w:pStyle w:val="Akapitzlist"/>
        <w:numPr>
          <w:ilvl w:val="0"/>
          <w:numId w:val="14"/>
        </w:numPr>
        <w:spacing w:line="360" w:lineRule="auto"/>
        <w:ind w:left="1134" w:hanging="425"/>
        <w:rPr>
          <w:rFonts w:ascii="Arial" w:eastAsia="font287" w:hAnsi="Arial" w:cs="Arial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wyrządzeniu innej szkody niematerialnej, w </w:t>
      </w:r>
      <w:r w:rsidR="008A02B1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tym naruszenia dóbr osobistych,</w:t>
      </w:r>
      <w:r w:rsidR="00D30163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 </w:t>
      </w:r>
      <w:r w:rsidR="003E339F" w:rsidRPr="00BB0A3C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w s</w:t>
      </w:r>
      <w:r w:rsidRPr="00BB0A3C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zczególności dobrego imienia Sygnalisty</w:t>
      </w:r>
      <w:r w:rsidR="003E339F" w:rsidRPr="00BB0A3C">
        <w:rPr>
          <w:rFonts w:ascii="Arial" w:eastAsia="font287" w:hAnsi="Arial" w:cs="Arial"/>
          <w:color w:val="000000"/>
          <w:sz w:val="24"/>
          <w:szCs w:val="24"/>
          <w:shd w:val="clear" w:color="auto" w:fill="FFFFFF"/>
          <w:lang w:eastAsia="pl-PL"/>
        </w:rPr>
        <w:t xml:space="preserve"> </w:t>
      </w:r>
      <w:r w:rsidRPr="00BB0A3C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- przy czym za działania odwetowe z powodu dokonania zgłoszenia lub ujawnienia publicznego należy także uznać groźbę lub próbę zastosowania jednego </w:t>
      </w:r>
      <w:r w:rsidR="00A7035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br/>
      </w:r>
      <w:r w:rsidRPr="00BB0A3C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z tych środków.</w:t>
      </w:r>
    </w:p>
    <w:p w:rsidR="003378DE" w:rsidRPr="00F211BB" w:rsidRDefault="003378DE" w:rsidP="00F211BB">
      <w:pPr>
        <w:pStyle w:val="Akapitzlist"/>
        <w:numPr>
          <w:ilvl w:val="0"/>
          <w:numId w:val="29"/>
        </w:numPr>
        <w:spacing w:line="360" w:lineRule="auto"/>
        <w:rPr>
          <w:rFonts w:ascii="Arial" w:hAnsi="Arial" w:cs="Arial"/>
          <w:sz w:val="24"/>
          <w:szCs w:val="24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Zgodnie z ustawą, to na pracodawcy spoczywa ciężar dowodu, że podjęte dz</w:t>
      </w:r>
      <w:r w:rsidR="009A72AC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iałanie, o którym mowa w art. 4 </w:t>
      </w: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 nie jest działaniem odwetowym.</w:t>
      </w:r>
    </w:p>
    <w:p w:rsidR="003378DE" w:rsidRPr="00F211BB" w:rsidRDefault="003378DE" w:rsidP="00F211BB">
      <w:pPr>
        <w:pStyle w:val="Akapitzlist"/>
        <w:numPr>
          <w:ilvl w:val="0"/>
          <w:numId w:val="29"/>
        </w:numPr>
        <w:spacing w:line="360" w:lineRule="auto"/>
        <w:rPr>
          <w:rFonts w:ascii="Arial" w:hAnsi="Arial" w:cs="Arial"/>
          <w:sz w:val="24"/>
          <w:szCs w:val="24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W celu zapewnienia ochrony, Sygnaliście przysługują środki wymienione </w:t>
      </w:r>
      <w:r w:rsidR="00A7035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br/>
      </w: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w ustawie, tj</w:t>
      </w:r>
      <w:r w:rsidR="00F769CA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.</w:t>
      </w: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:</w:t>
      </w:r>
    </w:p>
    <w:p w:rsidR="00377FF1" w:rsidRPr="00F211BB" w:rsidRDefault="003378DE" w:rsidP="00BB0A3C">
      <w:pPr>
        <w:pStyle w:val="Akapitzlist"/>
        <w:numPr>
          <w:ilvl w:val="0"/>
          <w:numId w:val="15"/>
        </w:numPr>
        <w:spacing w:line="360" w:lineRule="auto"/>
        <w:ind w:left="993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prawo do odszkodowania w wysokości nie niższej niż przeciętne miesięczne wynagrodzenie w gospodarce narodowej w poprzednim roku, ogłaszane do celów emerytalnych w Dzienniku Urzędowym</w:t>
      </w:r>
      <w:r w:rsidR="00A7035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 </w:t>
      </w: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Rzeczypospolitej Polskiej „Monitor Polski” przez Prezesa Głównego Urzędu Statystycznego;</w:t>
      </w:r>
    </w:p>
    <w:p w:rsidR="00377FF1" w:rsidRPr="00F211BB" w:rsidRDefault="003378DE" w:rsidP="00BB0A3C">
      <w:pPr>
        <w:pStyle w:val="Akapitzlist"/>
        <w:numPr>
          <w:ilvl w:val="0"/>
          <w:numId w:val="15"/>
        </w:numPr>
        <w:spacing w:line="360" w:lineRule="auto"/>
        <w:ind w:left="993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prawo do zadośćuczynienia;</w:t>
      </w:r>
    </w:p>
    <w:p w:rsidR="00377FF1" w:rsidRPr="00F211BB" w:rsidRDefault="003378DE" w:rsidP="00BB0A3C">
      <w:pPr>
        <w:pStyle w:val="Akapitzlist"/>
        <w:numPr>
          <w:ilvl w:val="0"/>
          <w:numId w:val="15"/>
        </w:numPr>
        <w:spacing w:line="360" w:lineRule="auto"/>
        <w:ind w:left="993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prawo do wystąpienia o umorzenie postępowania wszczętego w związku </w:t>
      </w:r>
      <w:r w:rsidR="00A70355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br/>
      </w: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z zamiarem pociągnięcia Sygnalisty do odpowiedzialności za dokonane zgłoszenie lub ujawnienie, w tym odpowiedzialności dyscyplinarnej lub odpowiedzialności za szkodę, z tytułu naruszenia praw innych osób lub obowiązków określonych w przepisach, pod warunkiem że Sygnalista miał uzasadnione podstawy by sądzić, że zgłoszenie lub ujawnienie publiczne jest niezbędne do ujawnienia naruszenia prawa, zgodnie z ustawą.</w:t>
      </w:r>
    </w:p>
    <w:p w:rsidR="00063068" w:rsidRPr="00F211BB" w:rsidRDefault="003378DE" w:rsidP="00F211BB">
      <w:pPr>
        <w:pStyle w:val="Akapitzlist"/>
        <w:numPr>
          <w:ilvl w:val="0"/>
          <w:numId w:val="29"/>
        </w:numPr>
        <w:spacing w:line="360" w:lineRule="auto"/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Nie można zrzec się praw określonych w </w:t>
      </w:r>
      <w:r w:rsidR="008505BA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ust</w:t>
      </w:r>
      <w:r w:rsidR="00377FF1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. </w:t>
      </w: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6 </w:t>
      </w:r>
      <w:r w:rsidR="00377FF1"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 xml:space="preserve">ani </w:t>
      </w:r>
      <w:r w:rsidRPr="00F211BB">
        <w:rPr>
          <w:rStyle w:val="Pogrubienie"/>
          <w:rFonts w:ascii="Arial" w:eastAsia="font287" w:hAnsi="Arial" w:cs="Arial"/>
          <w:b w:val="0"/>
          <w:bCs w:val="0"/>
          <w:color w:val="000000"/>
          <w:sz w:val="24"/>
          <w:szCs w:val="24"/>
          <w:shd w:val="clear" w:color="auto" w:fill="FFFFFF"/>
          <w:lang w:eastAsia="pl-PL"/>
        </w:rPr>
        <w:t>przyjąć na siebie odpowiedzialności za szkodę powstałą z powodu dokonania zgłoszenia lub ujawnienia publicznego, przy czym prawo to nie dotyczy przyjęcia odpowiedzialności za szkodę powstałą z powodu świadomego zgłoszenia lub ujawnienia publicznego nieprawdziwych informacji.</w:t>
      </w:r>
    </w:p>
    <w:p w:rsidR="003378DE" w:rsidRPr="00F211BB" w:rsidRDefault="003378DE" w:rsidP="00F211BB">
      <w:pPr>
        <w:pStyle w:val="Akapitzlist"/>
        <w:numPr>
          <w:ilvl w:val="0"/>
          <w:numId w:val="29"/>
        </w:numPr>
        <w:spacing w:line="360" w:lineRule="auto"/>
        <w:rPr>
          <w:rFonts w:ascii="Arial" w:eastAsia="font287" w:hAnsi="Arial" w:cs="Arial"/>
          <w:color w:val="000000"/>
          <w:sz w:val="24"/>
          <w:szCs w:val="24"/>
          <w:shd w:val="clear" w:color="auto" w:fill="FFFFFF"/>
          <w:lang w:eastAsia="pl-PL"/>
        </w:rPr>
      </w:pPr>
      <w:r w:rsidRPr="00F211B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Przepisy </w:t>
      </w:r>
      <w:r w:rsidR="008505BA" w:rsidRPr="00F211BB">
        <w:rPr>
          <w:rFonts w:ascii="Arial" w:hAnsi="Arial" w:cs="Arial"/>
          <w:color w:val="000000"/>
          <w:sz w:val="24"/>
          <w:szCs w:val="24"/>
          <w:shd w:val="clear" w:color="auto" w:fill="FFFFFF"/>
        </w:rPr>
        <w:t>ust</w:t>
      </w:r>
      <w:r w:rsidR="00377FF1" w:rsidRPr="00F211B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. </w:t>
      </w:r>
      <w:r w:rsidRPr="00F211BB">
        <w:rPr>
          <w:rFonts w:ascii="Arial" w:hAnsi="Arial" w:cs="Arial"/>
          <w:color w:val="000000"/>
          <w:sz w:val="24"/>
          <w:szCs w:val="24"/>
          <w:shd w:val="clear" w:color="auto" w:fill="FFFFFF"/>
        </w:rPr>
        <w:t>6 stosuje się odpowiednio:</w:t>
      </w:r>
    </w:p>
    <w:p w:rsidR="00377FF1" w:rsidRPr="00F211BB" w:rsidRDefault="003378DE" w:rsidP="00F211BB">
      <w:pPr>
        <w:pStyle w:val="USTustnpkodeksu"/>
        <w:numPr>
          <w:ilvl w:val="0"/>
          <w:numId w:val="16"/>
        </w:numPr>
        <w:jc w:val="left"/>
        <w:rPr>
          <w:rFonts w:ascii="Arial" w:hAnsi="Arial"/>
          <w:sz w:val="24"/>
          <w:szCs w:val="24"/>
        </w:rPr>
      </w:pPr>
      <w:r w:rsidRPr="00F211BB">
        <w:rPr>
          <w:rFonts w:ascii="Arial" w:hAnsi="Arial"/>
          <w:color w:val="000000"/>
          <w:sz w:val="24"/>
          <w:szCs w:val="24"/>
          <w:shd w:val="clear" w:color="auto" w:fill="FFFFFF"/>
        </w:rPr>
        <w:lastRenderedPageBreak/>
        <w:t>do osoby pomagającej w dokonaniu zgłoszenia (tj. osoby, która pomaga Sygnaliście w zgłoszeniu lub ujawnieniu publicznym w kontekście związanym z pracą i której pomoc nie powinna zostać ujawniona);</w:t>
      </w:r>
    </w:p>
    <w:p w:rsidR="00377FF1" w:rsidRPr="00F211BB" w:rsidRDefault="003378DE" w:rsidP="00F211BB">
      <w:pPr>
        <w:pStyle w:val="USTustnpkodeksu"/>
        <w:numPr>
          <w:ilvl w:val="0"/>
          <w:numId w:val="16"/>
        </w:numPr>
        <w:jc w:val="left"/>
        <w:rPr>
          <w:rFonts w:ascii="Arial" w:hAnsi="Arial"/>
          <w:sz w:val="24"/>
          <w:szCs w:val="24"/>
        </w:rPr>
      </w:pPr>
      <w:r w:rsidRPr="00F211BB">
        <w:rPr>
          <w:rFonts w:ascii="Arial" w:hAnsi="Arial"/>
          <w:color w:val="000000"/>
          <w:sz w:val="24"/>
          <w:szCs w:val="24"/>
          <w:shd w:val="clear" w:color="auto" w:fill="FFFFFF"/>
        </w:rPr>
        <w:t>do osoby powiązanej z Sygnalistą (tj. osoby, która może doświadczyć działań odwetowych w kontekście związanym z pracą, w tym współpracownika lub członka rodziny Sygnalisty);</w:t>
      </w:r>
    </w:p>
    <w:p w:rsidR="00377FF1" w:rsidRPr="00F211BB" w:rsidRDefault="003378DE" w:rsidP="00F211BB">
      <w:pPr>
        <w:pStyle w:val="USTustnpkodeksu"/>
        <w:numPr>
          <w:ilvl w:val="0"/>
          <w:numId w:val="16"/>
        </w:numPr>
        <w:jc w:val="left"/>
        <w:rPr>
          <w:rFonts w:ascii="Arial" w:hAnsi="Arial"/>
          <w:sz w:val="24"/>
          <w:szCs w:val="24"/>
        </w:rPr>
      </w:pPr>
      <w:r w:rsidRPr="00F211BB">
        <w:rPr>
          <w:rFonts w:ascii="Arial" w:hAnsi="Arial"/>
          <w:color w:val="000000"/>
          <w:sz w:val="24"/>
          <w:szCs w:val="24"/>
          <w:highlight w:val="white"/>
        </w:rPr>
        <w:t>do o</w:t>
      </w:r>
      <w:r w:rsidRPr="00F211BB">
        <w:rPr>
          <w:rFonts w:ascii="Arial" w:hAnsi="Arial"/>
          <w:sz w:val="24"/>
          <w:szCs w:val="24"/>
          <w:highlight w:val="white"/>
        </w:rPr>
        <w:t xml:space="preserve">soby prawnej lub innej jednostki organizacyjnej pomagającej lub powiązanej </w:t>
      </w:r>
      <w:r w:rsidRPr="00F211BB">
        <w:rPr>
          <w:rFonts w:ascii="Arial" w:hAnsi="Arial"/>
          <w:color w:val="000000"/>
          <w:sz w:val="24"/>
          <w:szCs w:val="24"/>
          <w:highlight w:val="white"/>
        </w:rPr>
        <w:t>z Sygnalistą (zwłaszcza stanowiącej własność lub zatrudniającej Sygnalistę);</w:t>
      </w:r>
    </w:p>
    <w:p w:rsidR="00E223AD" w:rsidRPr="00F211BB" w:rsidRDefault="003378DE" w:rsidP="00F211BB">
      <w:pPr>
        <w:pStyle w:val="USTustnpkodeksu"/>
        <w:numPr>
          <w:ilvl w:val="0"/>
          <w:numId w:val="16"/>
        </w:numPr>
        <w:jc w:val="left"/>
        <w:rPr>
          <w:rFonts w:ascii="Arial" w:hAnsi="Arial"/>
          <w:sz w:val="24"/>
          <w:szCs w:val="24"/>
        </w:rPr>
      </w:pPr>
      <w:r w:rsidRPr="00F211BB">
        <w:rPr>
          <w:rFonts w:ascii="Arial" w:hAnsi="Arial"/>
          <w:color w:val="000000"/>
          <w:sz w:val="24"/>
          <w:szCs w:val="24"/>
          <w:highlight w:val="white"/>
        </w:rPr>
        <w:t>w przypadku, gdy informację o naruszeniu prawa zgłoszono do odpowiedniej instytucji, organu lub jednostki organizacyjnej Unii Europejskiej w trybie właściwym do dokonywania takich zgłoszeń.</w:t>
      </w:r>
    </w:p>
    <w:p w:rsidR="008505BA" w:rsidRDefault="008505BA" w:rsidP="0036111D">
      <w:pPr>
        <w:pStyle w:val="Bezodstpw"/>
        <w:spacing w:line="360" w:lineRule="auto"/>
        <w:rPr>
          <w:rFonts w:ascii="Times New Roman" w:hAnsi="Times New Roman"/>
          <w:b/>
          <w:bCs/>
          <w:sz w:val="24"/>
          <w:szCs w:val="24"/>
        </w:rPr>
      </w:pPr>
    </w:p>
    <w:p w:rsidR="003378DE" w:rsidRPr="00F211BB" w:rsidRDefault="00E223AD" w:rsidP="00F211BB">
      <w:pPr>
        <w:pStyle w:val="Nagwek2"/>
        <w:rPr>
          <w:rFonts w:ascii="Arial" w:hAnsi="Arial" w:cs="Arial"/>
          <w:b/>
          <w:color w:val="auto"/>
          <w:sz w:val="24"/>
          <w:szCs w:val="24"/>
        </w:rPr>
      </w:pPr>
      <w:r w:rsidRPr="00F211BB">
        <w:rPr>
          <w:rFonts w:ascii="Arial" w:hAnsi="Arial" w:cs="Arial"/>
          <w:b/>
          <w:color w:val="auto"/>
          <w:sz w:val="24"/>
          <w:szCs w:val="24"/>
        </w:rPr>
        <w:t>Rozdział 6</w:t>
      </w:r>
    </w:p>
    <w:p w:rsidR="003378DE" w:rsidRPr="00F211BB" w:rsidRDefault="00377FF1" w:rsidP="00F211BB">
      <w:pPr>
        <w:pStyle w:val="Nagwek2"/>
        <w:rPr>
          <w:rFonts w:ascii="Arial" w:hAnsi="Arial" w:cs="Arial"/>
          <w:b/>
          <w:color w:val="auto"/>
          <w:sz w:val="24"/>
          <w:szCs w:val="24"/>
          <w:shd w:val="clear" w:color="auto" w:fill="FFFFFF"/>
        </w:rPr>
      </w:pPr>
      <w:r w:rsidRPr="00F211BB">
        <w:rPr>
          <w:rFonts w:ascii="Arial" w:hAnsi="Arial" w:cs="Arial"/>
          <w:b/>
          <w:color w:val="auto"/>
          <w:sz w:val="24"/>
          <w:szCs w:val="24"/>
          <w:shd w:val="clear" w:color="auto" w:fill="FFFFFF"/>
        </w:rPr>
        <w:t>Ograniczenie ochrony sygnalisty</w:t>
      </w:r>
    </w:p>
    <w:p w:rsidR="00E223AD" w:rsidRDefault="00E223AD" w:rsidP="0036111D">
      <w:pPr>
        <w:pStyle w:val="Bezodstpw"/>
        <w:spacing w:line="360" w:lineRule="auto"/>
        <w:rPr>
          <w:rFonts w:ascii="Times New Roman" w:hAnsi="Times New Roman"/>
          <w:b/>
          <w:bCs/>
          <w:sz w:val="24"/>
          <w:szCs w:val="24"/>
        </w:rPr>
      </w:pPr>
    </w:p>
    <w:p w:rsidR="003378DE" w:rsidRPr="00AB5772" w:rsidRDefault="0097055C" w:rsidP="00CA0BAF">
      <w:pPr>
        <w:pStyle w:val="Nagwek3"/>
        <w:rPr>
          <w:rFonts w:ascii="Arial" w:hAnsi="Arial" w:cs="Arial"/>
          <w:b/>
          <w:color w:val="auto"/>
        </w:rPr>
      </w:pPr>
      <w:r w:rsidRPr="00AB5772">
        <w:rPr>
          <w:rFonts w:ascii="Arial" w:hAnsi="Arial" w:cs="Arial"/>
          <w:b/>
          <w:color w:val="auto"/>
        </w:rPr>
        <w:t>Paragraf</w:t>
      </w:r>
      <w:r w:rsidR="00E223AD" w:rsidRPr="00AB5772">
        <w:rPr>
          <w:rFonts w:ascii="Arial" w:hAnsi="Arial" w:cs="Arial"/>
          <w:b/>
          <w:color w:val="auto"/>
        </w:rPr>
        <w:t xml:space="preserve"> 9</w:t>
      </w:r>
      <w:r w:rsidR="00AB5772">
        <w:rPr>
          <w:rFonts w:ascii="Arial" w:hAnsi="Arial" w:cs="Arial"/>
          <w:b/>
          <w:color w:val="auto"/>
        </w:rPr>
        <w:br/>
      </w:r>
    </w:p>
    <w:p w:rsidR="005C1EB8" w:rsidRPr="00521505" w:rsidRDefault="003378DE" w:rsidP="00521505">
      <w:pPr>
        <w:pStyle w:val="USTustnpkodeksu"/>
        <w:numPr>
          <w:ilvl w:val="0"/>
          <w:numId w:val="17"/>
        </w:numPr>
        <w:jc w:val="left"/>
        <w:rPr>
          <w:rFonts w:ascii="Arial" w:hAnsi="Arial"/>
          <w:sz w:val="24"/>
          <w:szCs w:val="24"/>
        </w:rPr>
      </w:pPr>
      <w:r w:rsidRPr="00521505">
        <w:rPr>
          <w:rFonts w:ascii="Arial" w:hAnsi="Arial"/>
          <w:bCs w:val="0"/>
          <w:color w:val="000000"/>
          <w:sz w:val="24"/>
          <w:szCs w:val="24"/>
          <w:shd w:val="clear" w:color="auto" w:fill="FFFFFF"/>
        </w:rPr>
        <w:t>Zgodnie z ustawą, Sygnalista podlega ochronie przed działaniami odwetowymi, pod warunkiem że miał uzasadnione podstawy sądzić, że będąca przedmiotem zgłoszenia lub ujawnienia publicznego informacja jest prawdziwa w momencie dokonywania zgłoszenia lub ujawnienia publicznego i że informacja taka stanowi informację o naruszeniu prawa.</w:t>
      </w:r>
    </w:p>
    <w:p w:rsidR="005C1EB8" w:rsidRPr="00521505" w:rsidRDefault="003378DE" w:rsidP="00521505">
      <w:pPr>
        <w:pStyle w:val="USTustnpkodeksu"/>
        <w:numPr>
          <w:ilvl w:val="0"/>
          <w:numId w:val="17"/>
        </w:numPr>
        <w:jc w:val="left"/>
        <w:rPr>
          <w:rFonts w:ascii="Arial" w:hAnsi="Arial"/>
          <w:sz w:val="24"/>
          <w:szCs w:val="24"/>
        </w:rPr>
      </w:pP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Uzyskanie informacji będących przedmiotem zgłoszenia lub ujawnienia publicznego lub dostęp do takich informacji nie może stanowić podstawy odpowiedzialności Sygnalisty z tytułu naruszenia praw innych osób lub obowiązków określonych w przepisach, pod warunkiem że takie uzyskanie lub dostęp nie stanowią czynu zabronionego, tj. czynu karalnego, zawinionego </w:t>
      </w:r>
      <w:r w:rsidR="00A70355">
        <w:rPr>
          <w:rFonts w:ascii="Arial" w:hAnsi="Arial"/>
          <w:bCs w:val="0"/>
          <w:color w:val="000000"/>
          <w:sz w:val="24"/>
          <w:szCs w:val="24"/>
          <w:highlight w:val="white"/>
        </w:rPr>
        <w:br/>
      </w: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>i społecznie szkodliwego w stopniu większym niż znikomy.</w:t>
      </w:r>
    </w:p>
    <w:p w:rsidR="005C1EB8" w:rsidRPr="00521505" w:rsidRDefault="003378DE" w:rsidP="00521505">
      <w:pPr>
        <w:pStyle w:val="USTustnpkodeksu"/>
        <w:numPr>
          <w:ilvl w:val="0"/>
          <w:numId w:val="17"/>
        </w:numPr>
        <w:jc w:val="left"/>
        <w:rPr>
          <w:rFonts w:ascii="Arial" w:hAnsi="Arial"/>
          <w:sz w:val="24"/>
          <w:szCs w:val="24"/>
        </w:rPr>
      </w:pP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>Sygnalista musi mieć na uwadze, że osoba, która poniosła szkodę z powodu świadomego zgłoszenia lub ujawnienia publicznego nieprawdziwych informacji przez Sygnalistę, ma prawo do żądania odszkodowania lub zadośćuczynienia za naruszenie dóbr osobistych od Sygnalisty, który dokonał świadomego zgłoszenia lub ujawnienia publicznego.</w:t>
      </w:r>
    </w:p>
    <w:p w:rsidR="003378DE" w:rsidRPr="00521505" w:rsidRDefault="003378DE" w:rsidP="00521505">
      <w:pPr>
        <w:pStyle w:val="USTustnpkodeksu"/>
        <w:numPr>
          <w:ilvl w:val="0"/>
          <w:numId w:val="17"/>
        </w:numPr>
        <w:jc w:val="left"/>
        <w:rPr>
          <w:rFonts w:ascii="Arial" w:hAnsi="Arial"/>
          <w:bCs w:val="0"/>
          <w:color w:val="000000"/>
          <w:sz w:val="24"/>
          <w:szCs w:val="24"/>
          <w:shd w:val="clear" w:color="auto" w:fill="FFFFFF"/>
        </w:rPr>
      </w:pPr>
      <w:r w:rsidRPr="00521505">
        <w:rPr>
          <w:rFonts w:ascii="Arial" w:hAnsi="Arial"/>
          <w:bCs w:val="0"/>
          <w:color w:val="000000"/>
          <w:sz w:val="24"/>
          <w:szCs w:val="24"/>
          <w:shd w:val="clear" w:color="auto" w:fill="FFFFFF"/>
        </w:rPr>
        <w:lastRenderedPageBreak/>
        <w:t xml:space="preserve">Warunki podlegania ochronie z tytułu ujawnienia publicznego określa </w:t>
      </w:r>
      <w:r w:rsidR="005C1EB8" w:rsidRPr="00521505">
        <w:rPr>
          <w:rFonts w:ascii="Arial" w:hAnsi="Arial"/>
          <w:bCs w:val="0"/>
          <w:color w:val="000000"/>
          <w:sz w:val="24"/>
          <w:szCs w:val="24"/>
          <w:shd w:val="clear" w:color="auto" w:fill="FFFFFF"/>
        </w:rPr>
        <w:t xml:space="preserve">ustawa. </w:t>
      </w:r>
    </w:p>
    <w:p w:rsidR="008505BA" w:rsidRDefault="008505BA" w:rsidP="0036111D">
      <w:pPr>
        <w:pStyle w:val="Bezodstpw"/>
        <w:spacing w:line="360" w:lineRule="auto"/>
        <w:ind w:left="720"/>
        <w:rPr>
          <w:rFonts w:ascii="Times New Roman" w:hAnsi="Times New Roman"/>
          <w:b/>
          <w:bCs/>
          <w:sz w:val="24"/>
          <w:szCs w:val="24"/>
        </w:rPr>
      </w:pPr>
    </w:p>
    <w:p w:rsidR="005C1EB8" w:rsidRPr="00521505" w:rsidRDefault="00E223AD" w:rsidP="00521505">
      <w:pPr>
        <w:pStyle w:val="Nagwek2"/>
        <w:rPr>
          <w:rFonts w:ascii="Arial" w:hAnsi="Arial" w:cs="Arial"/>
          <w:b/>
          <w:color w:val="auto"/>
          <w:sz w:val="24"/>
          <w:szCs w:val="24"/>
        </w:rPr>
      </w:pPr>
      <w:r w:rsidRPr="00521505">
        <w:rPr>
          <w:rFonts w:ascii="Arial" w:hAnsi="Arial" w:cs="Arial"/>
          <w:b/>
          <w:color w:val="auto"/>
          <w:sz w:val="24"/>
          <w:szCs w:val="24"/>
        </w:rPr>
        <w:t>Rozdział 7</w:t>
      </w:r>
    </w:p>
    <w:p w:rsidR="005C1EB8" w:rsidRPr="00521505" w:rsidRDefault="00B77562" w:rsidP="00521505">
      <w:pPr>
        <w:pStyle w:val="Nagwek2"/>
        <w:rPr>
          <w:rFonts w:ascii="Arial" w:hAnsi="Arial" w:cs="Arial"/>
          <w:b/>
          <w:color w:val="auto"/>
          <w:sz w:val="24"/>
          <w:szCs w:val="24"/>
        </w:rPr>
      </w:pPr>
      <w:r w:rsidRPr="00521505">
        <w:rPr>
          <w:rFonts w:ascii="Arial" w:hAnsi="Arial" w:cs="Arial"/>
          <w:b/>
          <w:color w:val="auto"/>
          <w:sz w:val="24"/>
          <w:szCs w:val="24"/>
        </w:rPr>
        <w:t>Ochrona danych osobowych Sygnalisty</w:t>
      </w:r>
    </w:p>
    <w:p w:rsidR="00E223AD" w:rsidRPr="00E11B5A" w:rsidRDefault="00E223AD" w:rsidP="0036111D">
      <w:pPr>
        <w:pStyle w:val="USTustnpkodeksu"/>
        <w:ind w:firstLine="0"/>
        <w:jc w:val="left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:rsidR="00B77562" w:rsidRPr="00AB5772" w:rsidRDefault="0097055C" w:rsidP="00CA0BAF">
      <w:pPr>
        <w:pStyle w:val="Nagwek3"/>
        <w:rPr>
          <w:rFonts w:ascii="Arial" w:hAnsi="Arial" w:cs="Arial"/>
          <w:b/>
          <w:color w:val="auto"/>
        </w:rPr>
      </w:pPr>
      <w:r w:rsidRPr="00AB5772">
        <w:rPr>
          <w:rFonts w:ascii="Arial" w:hAnsi="Arial" w:cs="Arial"/>
          <w:b/>
          <w:color w:val="auto"/>
        </w:rPr>
        <w:t xml:space="preserve">Paragraf </w:t>
      </w:r>
      <w:r w:rsidR="00E223AD" w:rsidRPr="00AB5772">
        <w:rPr>
          <w:rFonts w:ascii="Arial" w:hAnsi="Arial" w:cs="Arial"/>
          <w:b/>
          <w:color w:val="auto"/>
        </w:rPr>
        <w:t>10</w:t>
      </w:r>
      <w:r w:rsidR="00AB5772">
        <w:rPr>
          <w:rFonts w:ascii="Arial" w:hAnsi="Arial" w:cs="Arial"/>
          <w:b/>
          <w:color w:val="auto"/>
        </w:rPr>
        <w:br/>
      </w:r>
    </w:p>
    <w:p w:rsidR="005C1EB8" w:rsidRPr="00521505" w:rsidRDefault="008505BA" w:rsidP="00AB5772">
      <w:pPr>
        <w:pStyle w:val="USTustnpkodeksu"/>
        <w:numPr>
          <w:ilvl w:val="1"/>
          <w:numId w:val="11"/>
        </w:numPr>
        <w:ind w:left="284" w:hanging="284"/>
        <w:jc w:val="left"/>
        <w:rPr>
          <w:rFonts w:ascii="Arial" w:hAnsi="Arial"/>
          <w:sz w:val="24"/>
          <w:szCs w:val="24"/>
        </w:rPr>
      </w:pP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>Niniejszy</w:t>
      </w:r>
      <w:r w:rsidR="00B77562"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 </w:t>
      </w:r>
      <w:r w:rsidR="005C1EB8"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regulamin </w:t>
      </w:r>
      <w:r w:rsidR="00B77562"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i ustawa nie wykluczają ochrony danych osobowych, w tym obowiązków informacyjnych, przewidzianych przepisami rozporządzenia Parlamentu Europejskiego i Rady (UE) 2016/679 z 27 kwietnia 2016 r. w sprawie ochrony osób fizycznych w związku z przetwarzaniem danych osobowych </w:t>
      </w:r>
      <w:r w:rsidR="00A70355">
        <w:rPr>
          <w:rFonts w:ascii="Arial" w:hAnsi="Arial"/>
          <w:bCs w:val="0"/>
          <w:color w:val="000000"/>
          <w:sz w:val="24"/>
          <w:szCs w:val="24"/>
          <w:highlight w:val="white"/>
        </w:rPr>
        <w:br/>
      </w:r>
      <w:r w:rsidR="00B77562"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>i w sprawie swobodnego przepływu takich danych oraz uchylenia dyrektywy 95/46/WE (ogólne rozporządzenie o ochronie danych), choć z przepisów ustawy mogą wynikać pewne zasady szczególne.</w:t>
      </w:r>
    </w:p>
    <w:p w:rsidR="00B77562" w:rsidRPr="00AB5772" w:rsidRDefault="00B77562" w:rsidP="00AB5772">
      <w:pPr>
        <w:pStyle w:val="USTustnpkodeksu"/>
        <w:numPr>
          <w:ilvl w:val="1"/>
          <w:numId w:val="11"/>
        </w:numPr>
        <w:ind w:left="284" w:hanging="284"/>
        <w:jc w:val="left"/>
        <w:rPr>
          <w:rFonts w:ascii="Arial" w:hAnsi="Arial"/>
          <w:bCs w:val="0"/>
          <w:color w:val="000000"/>
          <w:sz w:val="24"/>
          <w:szCs w:val="24"/>
          <w:highlight w:val="white"/>
        </w:rPr>
      </w:pPr>
      <w:r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>Dane osobowe Sygnalisty pozwalające na ustalenie jego tożsamości nie podlegają ujawnieniu nieupoważnionym osobom, chyba że za jego wyraźną zgodą.</w:t>
      </w:r>
    </w:p>
    <w:p w:rsidR="00B77562" w:rsidRPr="00AB5772" w:rsidRDefault="008505BA" w:rsidP="00AB5772">
      <w:pPr>
        <w:pStyle w:val="USTustnpkodeksu"/>
        <w:numPr>
          <w:ilvl w:val="1"/>
          <w:numId w:val="11"/>
        </w:numPr>
        <w:ind w:left="284" w:hanging="284"/>
        <w:jc w:val="left"/>
        <w:rPr>
          <w:rFonts w:ascii="Arial" w:hAnsi="Arial"/>
          <w:bCs w:val="0"/>
          <w:color w:val="000000"/>
          <w:sz w:val="24"/>
          <w:szCs w:val="24"/>
          <w:highlight w:val="white"/>
        </w:rPr>
      </w:pPr>
      <w:r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>Zasada opisana w ust. 2</w:t>
      </w:r>
      <w:r w:rsidR="005C1EB8"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 </w:t>
      </w:r>
      <w:r w:rsidR="00B77562"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>nie obowiązuje w przypadku prowadzonych przez organy publiczne lub sądy postępowań, a ujawnienie jest koniecznym i proporcjonalnym obowiązkiem wynikającym z przepisów.</w:t>
      </w:r>
    </w:p>
    <w:p w:rsidR="00B77562" w:rsidRPr="00AB5772" w:rsidRDefault="005C1EB8" w:rsidP="00AB5772">
      <w:pPr>
        <w:pStyle w:val="USTustnpkodeksu"/>
        <w:numPr>
          <w:ilvl w:val="1"/>
          <w:numId w:val="11"/>
        </w:numPr>
        <w:ind w:left="284" w:hanging="284"/>
        <w:jc w:val="left"/>
        <w:rPr>
          <w:rFonts w:ascii="Arial" w:hAnsi="Arial"/>
          <w:bCs w:val="0"/>
          <w:color w:val="000000"/>
          <w:sz w:val="24"/>
          <w:szCs w:val="24"/>
          <w:highlight w:val="white"/>
        </w:rPr>
      </w:pP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>Szkoła</w:t>
      </w:r>
      <w:r w:rsidR="00B77562"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 </w:t>
      </w:r>
      <w:r w:rsidR="00B77562"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po otrzymaniu od Sygnalisty zgłoszenia przetwarza dane osobowe tylko </w:t>
      </w:r>
      <w:r w:rsidR="00A70355">
        <w:rPr>
          <w:rFonts w:ascii="Arial" w:hAnsi="Arial"/>
          <w:bCs w:val="0"/>
          <w:color w:val="000000"/>
          <w:sz w:val="24"/>
          <w:szCs w:val="24"/>
          <w:highlight w:val="white"/>
        </w:rPr>
        <w:br/>
      </w:r>
      <w:r w:rsidR="00B77562"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>w zakresie niezbędnym do przyjęcia zgłoszenia lub podjęcia ewentualnego działania następczego.</w:t>
      </w:r>
    </w:p>
    <w:p w:rsidR="00B77562" w:rsidRPr="00AB5772" w:rsidRDefault="00B77562" w:rsidP="00AB5772">
      <w:pPr>
        <w:pStyle w:val="USTustnpkodeksu"/>
        <w:numPr>
          <w:ilvl w:val="1"/>
          <w:numId w:val="11"/>
        </w:numPr>
        <w:ind w:left="284" w:hanging="284"/>
        <w:jc w:val="left"/>
        <w:rPr>
          <w:rFonts w:ascii="Arial" w:hAnsi="Arial"/>
          <w:bCs w:val="0"/>
          <w:color w:val="000000"/>
          <w:sz w:val="24"/>
          <w:szCs w:val="24"/>
          <w:highlight w:val="white"/>
        </w:rPr>
      </w:pPr>
      <w:r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>Dane osobowe, które nie mają znaczenia dla rozpatrywania zgłoszenia nie są zbierane, a w razie przypadkowego zebrania, podlegają niezwłocznemu usunięciu, które następuje w terminie 14 dni od chwili ustalenia, że nie mają one znaczenia dla sprawy.</w:t>
      </w:r>
    </w:p>
    <w:p w:rsidR="00B77562" w:rsidRPr="00AB5772" w:rsidRDefault="005C1EB8" w:rsidP="00AB5772">
      <w:pPr>
        <w:pStyle w:val="USTustnpkodeksu"/>
        <w:numPr>
          <w:ilvl w:val="1"/>
          <w:numId w:val="11"/>
        </w:numPr>
        <w:ind w:left="284" w:hanging="284"/>
        <w:jc w:val="left"/>
        <w:rPr>
          <w:rFonts w:ascii="Arial" w:hAnsi="Arial"/>
          <w:bCs w:val="0"/>
          <w:color w:val="000000"/>
          <w:sz w:val="24"/>
          <w:szCs w:val="24"/>
          <w:highlight w:val="white"/>
        </w:rPr>
      </w:pP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Szkoła </w:t>
      </w:r>
      <w:r w:rsidR="00B77562"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>przechowuje dane osobowe przetwarzane w związku z przyjęciem zgłoszenia, lub podjęciem działań następczych związanych z tym zgłoszeniem, oraz dokumenty związane z tym zgłoszeniem, przez okres 3 lat po zakończeniu roku kalendarzowego, w którym:</w:t>
      </w:r>
    </w:p>
    <w:p w:rsidR="005C1EB8" w:rsidRPr="00521505" w:rsidRDefault="00B77562" w:rsidP="00521505">
      <w:pPr>
        <w:pStyle w:val="USTustnpkodeksu"/>
        <w:numPr>
          <w:ilvl w:val="0"/>
          <w:numId w:val="18"/>
        </w:numPr>
        <w:jc w:val="left"/>
        <w:rPr>
          <w:rFonts w:ascii="Arial" w:hAnsi="Arial"/>
          <w:sz w:val="24"/>
          <w:szCs w:val="24"/>
        </w:rPr>
      </w:pPr>
      <w:r w:rsidRPr="00521505">
        <w:rPr>
          <w:rFonts w:ascii="Arial" w:hAnsi="Arial"/>
          <w:bCs w:val="0"/>
          <w:color w:val="000000"/>
          <w:sz w:val="24"/>
          <w:szCs w:val="24"/>
          <w:highlight w:val="white"/>
          <w:shd w:val="clear" w:color="auto" w:fill="FFFFFF"/>
        </w:rPr>
        <w:t>przekazano zgłoszenie zewnętrzne do organu publicznego właściwego do p</w:t>
      </w:r>
      <w:r w:rsidR="005C1EB8" w:rsidRPr="00521505">
        <w:rPr>
          <w:rFonts w:ascii="Arial" w:hAnsi="Arial"/>
          <w:bCs w:val="0"/>
          <w:color w:val="000000"/>
          <w:sz w:val="24"/>
          <w:szCs w:val="24"/>
          <w:highlight w:val="white"/>
          <w:shd w:val="clear" w:color="auto" w:fill="FFFFFF"/>
        </w:rPr>
        <w:t>odjęcia działań następczych</w:t>
      </w:r>
      <w:r w:rsidR="00DC7D65" w:rsidRPr="00521505">
        <w:rPr>
          <w:rFonts w:ascii="Arial" w:hAnsi="Arial"/>
          <w:bCs w:val="0"/>
          <w:color w:val="000000"/>
          <w:sz w:val="24"/>
          <w:szCs w:val="24"/>
          <w:shd w:val="clear" w:color="auto" w:fill="FFFFFF"/>
        </w:rPr>
        <w:t>;</w:t>
      </w:r>
    </w:p>
    <w:p w:rsidR="005C1EB8" w:rsidRPr="00521505" w:rsidRDefault="00B77562" w:rsidP="00521505">
      <w:pPr>
        <w:pStyle w:val="USTustnpkodeksu"/>
        <w:numPr>
          <w:ilvl w:val="0"/>
          <w:numId w:val="18"/>
        </w:numPr>
        <w:jc w:val="left"/>
        <w:rPr>
          <w:rFonts w:ascii="Arial" w:hAnsi="Arial"/>
          <w:sz w:val="24"/>
          <w:szCs w:val="24"/>
        </w:rPr>
      </w:pPr>
      <w:r w:rsidRPr="00521505">
        <w:rPr>
          <w:rFonts w:ascii="Arial" w:hAnsi="Arial"/>
          <w:bCs w:val="0"/>
          <w:color w:val="000000"/>
          <w:sz w:val="24"/>
          <w:szCs w:val="24"/>
          <w:highlight w:val="white"/>
          <w:shd w:val="clear" w:color="auto" w:fill="FFFFFF"/>
        </w:rPr>
        <w:t>zako</w:t>
      </w:r>
      <w:r w:rsidR="005C1EB8" w:rsidRPr="00521505">
        <w:rPr>
          <w:rFonts w:ascii="Arial" w:hAnsi="Arial"/>
          <w:bCs w:val="0"/>
          <w:color w:val="000000"/>
          <w:sz w:val="24"/>
          <w:szCs w:val="24"/>
          <w:highlight w:val="white"/>
          <w:shd w:val="clear" w:color="auto" w:fill="FFFFFF"/>
        </w:rPr>
        <w:t>ńczono działania następcze</w:t>
      </w:r>
      <w:r w:rsidR="00DC7D65" w:rsidRPr="00521505">
        <w:rPr>
          <w:rFonts w:ascii="Arial" w:hAnsi="Arial"/>
          <w:bCs w:val="0"/>
          <w:color w:val="000000"/>
          <w:sz w:val="24"/>
          <w:szCs w:val="24"/>
          <w:shd w:val="clear" w:color="auto" w:fill="FFFFFF"/>
        </w:rPr>
        <w:t>;</w:t>
      </w:r>
    </w:p>
    <w:p w:rsidR="00B77562" w:rsidRPr="00521505" w:rsidRDefault="00B77562" w:rsidP="00521505">
      <w:pPr>
        <w:pStyle w:val="USTustnpkodeksu"/>
        <w:numPr>
          <w:ilvl w:val="0"/>
          <w:numId w:val="18"/>
        </w:numPr>
        <w:jc w:val="left"/>
        <w:rPr>
          <w:rFonts w:ascii="Arial" w:hAnsi="Arial"/>
          <w:sz w:val="24"/>
          <w:szCs w:val="24"/>
        </w:rPr>
      </w:pP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lastRenderedPageBreak/>
        <w:t xml:space="preserve">po zakończeniu postępowań zainicjowanych działaniami </w:t>
      </w:r>
      <w:r w:rsidR="005C1EB8"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>wyżej opisanymi.</w:t>
      </w:r>
    </w:p>
    <w:p w:rsidR="005F64F8" w:rsidRPr="00AB5772" w:rsidRDefault="00B77562" w:rsidP="00AB5772">
      <w:pPr>
        <w:pStyle w:val="USTustnpkodeksu"/>
        <w:numPr>
          <w:ilvl w:val="1"/>
          <w:numId w:val="11"/>
        </w:numPr>
        <w:ind w:left="284" w:hanging="284"/>
        <w:jc w:val="left"/>
        <w:rPr>
          <w:rFonts w:ascii="Arial" w:hAnsi="Arial"/>
          <w:bCs w:val="0"/>
          <w:color w:val="000000"/>
          <w:sz w:val="24"/>
          <w:szCs w:val="24"/>
          <w:highlight w:val="white"/>
        </w:rPr>
      </w:pP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W przypadku, o którym mowa w </w:t>
      </w:r>
      <w:r w:rsidR="00E506D9"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ust. 6 </w:t>
      </w:r>
      <w:r w:rsidR="005F64F8"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>szkoła</w:t>
      </w: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 usuwa dane osobowe oraz niszczy dokumenty związane z tym zgłoszeniem po upływie okresu przechowywania. Zasada ta nie obowiązuje w przypadku, gdy dokumenty związane ze zgłoszeniem stanowią część akt postępowań przygotowawczych lub spraw sądowych lub sądowo</w:t>
      </w:r>
      <w:r w:rsidR="005F64F8"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>-</w:t>
      </w: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administracyjnych. Nie stosuje się przepisów ustawy z dnia </w:t>
      </w:r>
      <w:r w:rsidR="00A70355">
        <w:rPr>
          <w:rFonts w:ascii="Arial" w:hAnsi="Arial"/>
          <w:bCs w:val="0"/>
          <w:color w:val="000000"/>
          <w:sz w:val="24"/>
          <w:szCs w:val="24"/>
          <w:highlight w:val="white"/>
        </w:rPr>
        <w:br/>
      </w: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>14 lipca 1983 r.</w:t>
      </w:r>
      <w:r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 </w:t>
      </w: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>o narodowym zasobie archiwalnym i archiwach.</w:t>
      </w:r>
    </w:p>
    <w:p w:rsidR="00B77562" w:rsidRPr="00AB5772" w:rsidRDefault="00B77562" w:rsidP="00AB5772">
      <w:pPr>
        <w:pStyle w:val="USTustnpkodeksu"/>
        <w:numPr>
          <w:ilvl w:val="1"/>
          <w:numId w:val="11"/>
        </w:numPr>
        <w:ind w:left="284" w:hanging="284"/>
        <w:jc w:val="left"/>
        <w:rPr>
          <w:rFonts w:ascii="Arial" w:hAnsi="Arial"/>
          <w:bCs w:val="0"/>
          <w:color w:val="000000"/>
          <w:sz w:val="24"/>
          <w:szCs w:val="24"/>
          <w:highlight w:val="white"/>
        </w:rPr>
      </w:pPr>
      <w:r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>Ochronę danych osobowych uwzględniają odr</w:t>
      </w:r>
      <w:r w:rsidR="005F64F8"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ębne wewnętrzne regulacje szkoły </w:t>
      </w:r>
      <w:r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>dotyczące wszystkich danych osobowych, przetwarzanych przez</w:t>
      </w:r>
      <w:r w:rsidR="005F64F8"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 Szkołę Podstawową Nr 358 im. hetmana Jana Zamoyskiego w Warszawie. Ponadto szkoła </w:t>
      </w:r>
      <w:r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>zapewnia, aby procedura zgłoszeń wewnętrznych oraz związane z tym przetwarzanie danych osobowych uniemożliwiały uzyskanie dostępu do informacji objętych zgłoszeniem nieupoważnionym osobom oraz zapewniały ochronę poufności tożsamości Sygnalisty, osoby, której dotyczy zgłoszenie, oraz osoby trzeciej wskazanej w zgłoszeniu. Ochrona poufności dotyczy informacji, na podstawie których można bezpośrednio lub pośrednio zidentyfikować tożsamość takich osób.</w:t>
      </w:r>
    </w:p>
    <w:p w:rsidR="00B77562" w:rsidRPr="00AB5772" w:rsidRDefault="00B77562" w:rsidP="00AB5772">
      <w:pPr>
        <w:pStyle w:val="USTustnpkodeksu"/>
        <w:numPr>
          <w:ilvl w:val="1"/>
          <w:numId w:val="11"/>
        </w:numPr>
        <w:ind w:left="284" w:hanging="284"/>
        <w:jc w:val="left"/>
        <w:rPr>
          <w:rFonts w:ascii="Arial" w:hAnsi="Arial"/>
          <w:bCs w:val="0"/>
          <w:color w:val="000000"/>
          <w:sz w:val="24"/>
          <w:szCs w:val="24"/>
          <w:highlight w:val="white"/>
        </w:rPr>
      </w:pPr>
      <w:r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>Do przyjmowania i weryfikacji zgłoszeń, podejmowania działań następczych oraz przetwarzania danych osobowych osób</w:t>
      </w:r>
      <w:r w:rsidR="005F64F8"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 szkoła </w:t>
      </w:r>
      <w:r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dopuszcza wyłącznie osoby posiadające jej pisemne </w:t>
      </w:r>
      <w:r w:rsidR="00E506D9"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upoważnienie do takich działań </w:t>
      </w:r>
      <w:r w:rsidR="00C84B56"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na druku Upoważnienia do przetwarzania danych osobowych dla osób wyznaczonych do obsługi zgłoszeń wewnętrznych stanowiącym </w:t>
      </w:r>
      <w:r w:rsidR="00E506D9"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załącznik </w:t>
      </w:r>
      <w:r w:rsidR="00C84B56"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>nr 7</w:t>
      </w:r>
      <w:r w:rsidR="00E506D9"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 do Regulaminu Zgłoszeń Wewnętrznych Określający Wewnętrzną Procedurę Zgłaszania Naruszeń Prawa </w:t>
      </w:r>
      <w:r w:rsidR="00A70355">
        <w:rPr>
          <w:rFonts w:ascii="Arial" w:hAnsi="Arial"/>
          <w:bCs w:val="0"/>
          <w:color w:val="000000"/>
          <w:sz w:val="24"/>
          <w:szCs w:val="24"/>
          <w:highlight w:val="white"/>
        </w:rPr>
        <w:br/>
      </w:r>
      <w:r w:rsidR="00E506D9"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i Podejmowania Działań Następczych W Szkole Podstawowej Nr 358 </w:t>
      </w:r>
      <w:r w:rsidR="00C84B56"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br/>
      </w:r>
      <w:r w:rsidR="00E506D9"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>im. hetmana Jana Zamoyskiego w Warszawie.</w:t>
      </w:r>
      <w:r w:rsidR="00C84B56"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 </w:t>
      </w:r>
      <w:r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Osoby te mają obowiązek zachowania tajemnicy w zakresie informacji i danych osobowych, które uzyskały </w:t>
      </w:r>
      <w:r w:rsidR="00A70355">
        <w:rPr>
          <w:rFonts w:ascii="Arial" w:hAnsi="Arial"/>
          <w:bCs w:val="0"/>
          <w:color w:val="000000"/>
          <w:sz w:val="24"/>
          <w:szCs w:val="24"/>
          <w:highlight w:val="white"/>
        </w:rPr>
        <w:br/>
      </w:r>
      <w:r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w ramach przyjmowania i weryfikacji zgłoszeń oraz podejmowania działań następczych, także po ustaniu stosunku pracy lub innego stosunku prawnego, </w:t>
      </w:r>
      <w:r w:rsidR="00A70355">
        <w:rPr>
          <w:rFonts w:ascii="Arial" w:hAnsi="Arial"/>
          <w:bCs w:val="0"/>
          <w:color w:val="000000"/>
          <w:sz w:val="24"/>
          <w:szCs w:val="24"/>
          <w:highlight w:val="white"/>
        </w:rPr>
        <w:br/>
      </w:r>
      <w:r w:rsidRPr="00AB5772">
        <w:rPr>
          <w:rFonts w:ascii="Arial" w:hAnsi="Arial"/>
          <w:bCs w:val="0"/>
          <w:color w:val="000000"/>
          <w:sz w:val="24"/>
          <w:szCs w:val="24"/>
          <w:highlight w:val="white"/>
        </w:rPr>
        <w:t>w ramach którego wykonywały tę pracę.</w:t>
      </w:r>
    </w:p>
    <w:p w:rsidR="005F64F8" w:rsidRPr="00AB5772" w:rsidRDefault="00B77562" w:rsidP="00AB5772">
      <w:pPr>
        <w:pStyle w:val="USTustnpkodeksu"/>
        <w:numPr>
          <w:ilvl w:val="1"/>
          <w:numId w:val="11"/>
        </w:numPr>
        <w:ind w:left="284" w:hanging="284"/>
        <w:jc w:val="left"/>
        <w:rPr>
          <w:rFonts w:ascii="Arial" w:hAnsi="Arial"/>
          <w:bCs w:val="0"/>
          <w:color w:val="000000"/>
          <w:sz w:val="24"/>
          <w:szCs w:val="24"/>
          <w:highlight w:val="white"/>
        </w:rPr>
      </w:pP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Nie znajdzie zastosowania art. 14 ust. 2 lit. f </w:t>
      </w:r>
      <w:r w:rsidR="005F64F8"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oraz art. 15 ust. 1 lit. g </w:t>
      </w: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>ogólnego rozporządzenia o ochronie danych o ochronie danych (o podawaniu źródła pochodzenia danych osobowych lub informacji czy pochodzą one ze źródeł publicznie dostępnych), chyba że Sygnalista:</w:t>
      </w:r>
    </w:p>
    <w:p w:rsidR="005F64F8" w:rsidRPr="00521505" w:rsidRDefault="00B77562" w:rsidP="00521505">
      <w:pPr>
        <w:pStyle w:val="USTustnpkodeksu"/>
        <w:numPr>
          <w:ilvl w:val="0"/>
          <w:numId w:val="19"/>
        </w:numPr>
        <w:jc w:val="left"/>
        <w:rPr>
          <w:rFonts w:ascii="Arial" w:hAnsi="Arial"/>
          <w:sz w:val="24"/>
          <w:szCs w:val="24"/>
        </w:rPr>
      </w:pP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lastRenderedPageBreak/>
        <w:t>nie miał uzasadnionych podstaw, by sądzić, że będąca przedmiotem zgłoszenia lub ujawnienia publicznego informacja o naruszeniu prawa jest prawdziwa w momencie dokonywania zgłoszenia lub ujawnienia publicznego oraz stanowi in</w:t>
      </w:r>
      <w:r w:rsidR="005F64F8"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 xml:space="preserve">formację o naruszeniu prawa </w:t>
      </w:r>
    </w:p>
    <w:p w:rsidR="003378DE" w:rsidRPr="00521505" w:rsidRDefault="00B77562" w:rsidP="00521505">
      <w:pPr>
        <w:pStyle w:val="USTustnpkodeksu"/>
        <w:numPr>
          <w:ilvl w:val="0"/>
          <w:numId w:val="19"/>
        </w:numPr>
        <w:jc w:val="left"/>
        <w:rPr>
          <w:rFonts w:ascii="Arial" w:hAnsi="Arial"/>
          <w:sz w:val="24"/>
          <w:szCs w:val="24"/>
        </w:rPr>
      </w:pPr>
      <w:r w:rsidRPr="00521505">
        <w:rPr>
          <w:rFonts w:ascii="Arial" w:hAnsi="Arial"/>
          <w:bCs w:val="0"/>
          <w:color w:val="000000"/>
          <w:sz w:val="24"/>
          <w:szCs w:val="24"/>
          <w:highlight w:val="white"/>
        </w:rPr>
        <w:t>wyraził na ujawnienie swojej tożsamości wyraźną zgodę.</w:t>
      </w:r>
    </w:p>
    <w:p w:rsidR="003378DE" w:rsidRPr="00E11B5A" w:rsidRDefault="003378DE" w:rsidP="00E11B5A">
      <w:pPr>
        <w:pStyle w:val="Bezodstpw"/>
        <w:spacing w:line="36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3378DE" w:rsidRPr="00521505" w:rsidRDefault="00E223AD" w:rsidP="00521505">
      <w:pPr>
        <w:pStyle w:val="Nagwek2"/>
        <w:rPr>
          <w:rFonts w:ascii="Arial" w:hAnsi="Arial" w:cs="Arial"/>
          <w:b/>
          <w:color w:val="auto"/>
          <w:sz w:val="24"/>
          <w:szCs w:val="24"/>
        </w:rPr>
      </w:pPr>
      <w:r w:rsidRPr="00521505">
        <w:rPr>
          <w:rFonts w:ascii="Arial" w:hAnsi="Arial" w:cs="Arial"/>
          <w:b/>
          <w:color w:val="auto"/>
          <w:sz w:val="24"/>
          <w:szCs w:val="24"/>
        </w:rPr>
        <w:t>Rozdział 8</w:t>
      </w:r>
    </w:p>
    <w:p w:rsidR="00F61640" w:rsidRPr="00521505" w:rsidRDefault="00706C10" w:rsidP="00521505">
      <w:pPr>
        <w:pStyle w:val="Nagwek2"/>
        <w:rPr>
          <w:rFonts w:ascii="Arial" w:hAnsi="Arial" w:cs="Arial"/>
          <w:b/>
          <w:color w:val="auto"/>
          <w:sz w:val="24"/>
          <w:szCs w:val="24"/>
        </w:rPr>
      </w:pPr>
      <w:r w:rsidRPr="00521505">
        <w:rPr>
          <w:rFonts w:ascii="Arial" w:hAnsi="Arial" w:cs="Arial"/>
          <w:b/>
          <w:color w:val="auto"/>
          <w:sz w:val="24"/>
          <w:szCs w:val="24"/>
        </w:rPr>
        <w:t>Postanowienia końcowe</w:t>
      </w:r>
    </w:p>
    <w:p w:rsidR="00E223AD" w:rsidRPr="00E11B5A" w:rsidRDefault="00E223AD" w:rsidP="0036111D">
      <w:pPr>
        <w:pStyle w:val="Bezodstpw"/>
        <w:spacing w:line="360" w:lineRule="auto"/>
        <w:rPr>
          <w:rFonts w:ascii="Times New Roman" w:hAnsi="Times New Roman"/>
          <w:b/>
          <w:bCs/>
          <w:sz w:val="24"/>
          <w:szCs w:val="24"/>
        </w:rPr>
      </w:pPr>
    </w:p>
    <w:p w:rsidR="00B3762F" w:rsidRPr="00AB5772" w:rsidRDefault="0097055C" w:rsidP="00CA0BAF">
      <w:pPr>
        <w:pStyle w:val="Nagwek3"/>
        <w:rPr>
          <w:rFonts w:ascii="Arial" w:hAnsi="Arial" w:cs="Arial"/>
          <w:b/>
          <w:color w:val="auto"/>
        </w:rPr>
      </w:pPr>
      <w:r w:rsidRPr="00AB5772">
        <w:rPr>
          <w:rFonts w:ascii="Arial" w:hAnsi="Arial" w:cs="Arial"/>
          <w:b/>
          <w:color w:val="auto"/>
        </w:rPr>
        <w:t>Paragraf</w:t>
      </w:r>
      <w:r w:rsidR="00E223AD" w:rsidRPr="00AB5772">
        <w:rPr>
          <w:rFonts w:ascii="Arial" w:hAnsi="Arial" w:cs="Arial"/>
          <w:b/>
          <w:color w:val="auto"/>
        </w:rPr>
        <w:t> 11</w:t>
      </w:r>
      <w:r w:rsidR="00AB5772">
        <w:rPr>
          <w:rFonts w:ascii="Arial" w:hAnsi="Arial" w:cs="Arial"/>
          <w:b/>
          <w:color w:val="auto"/>
        </w:rPr>
        <w:br/>
      </w:r>
    </w:p>
    <w:p w:rsidR="00F61640" w:rsidRPr="00521505" w:rsidRDefault="00F61640" w:rsidP="00521505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  <w:r w:rsidRPr="00521505">
        <w:rPr>
          <w:rFonts w:ascii="Arial" w:hAnsi="Arial" w:cs="Arial"/>
          <w:sz w:val="24"/>
          <w:szCs w:val="24"/>
        </w:rPr>
        <w:t xml:space="preserve">Pracownicy przyjmowani do pracy oraz pracownicy zatrudnieni potwierdzają zapoznanie się z Regulaminem Zgłoszeń Wewnętrznych Określający Wewnętrzną Procedurę Zgłaszania Naruszeń Prawa i Podejmowania Działań Następczych </w:t>
      </w:r>
      <w:r w:rsidR="00A70355">
        <w:rPr>
          <w:rFonts w:ascii="Arial" w:hAnsi="Arial" w:cs="Arial"/>
          <w:sz w:val="24"/>
          <w:szCs w:val="24"/>
        </w:rPr>
        <w:br/>
        <w:t>w</w:t>
      </w:r>
      <w:r w:rsidRPr="00521505">
        <w:rPr>
          <w:rFonts w:ascii="Arial" w:hAnsi="Arial" w:cs="Arial"/>
          <w:sz w:val="24"/>
          <w:szCs w:val="24"/>
        </w:rPr>
        <w:t xml:space="preserve"> Szkole Podstawowej Nr 358 im. </w:t>
      </w:r>
      <w:r w:rsidR="00AB5772">
        <w:rPr>
          <w:rFonts w:ascii="Arial" w:hAnsi="Arial" w:cs="Arial"/>
          <w:sz w:val="24"/>
          <w:szCs w:val="24"/>
        </w:rPr>
        <w:t>h</w:t>
      </w:r>
      <w:r w:rsidRPr="00521505">
        <w:rPr>
          <w:rFonts w:ascii="Arial" w:hAnsi="Arial" w:cs="Arial"/>
          <w:sz w:val="24"/>
          <w:szCs w:val="24"/>
        </w:rPr>
        <w:t>etman</w:t>
      </w:r>
      <w:r w:rsidR="003378DE" w:rsidRPr="00521505">
        <w:rPr>
          <w:rFonts w:ascii="Arial" w:hAnsi="Arial" w:cs="Arial"/>
          <w:sz w:val="24"/>
          <w:szCs w:val="24"/>
        </w:rPr>
        <w:t>a Jana Zamoyskiego w</w:t>
      </w:r>
      <w:r w:rsidRPr="00521505">
        <w:rPr>
          <w:rFonts w:ascii="Arial" w:hAnsi="Arial" w:cs="Arial"/>
          <w:sz w:val="24"/>
          <w:szCs w:val="24"/>
        </w:rPr>
        <w:t xml:space="preserve"> Warszawie poprzez podpisanie Oświadcz</w:t>
      </w:r>
      <w:r w:rsidR="000C0AAD" w:rsidRPr="00521505">
        <w:rPr>
          <w:rFonts w:ascii="Arial" w:hAnsi="Arial" w:cs="Arial"/>
          <w:sz w:val="24"/>
          <w:szCs w:val="24"/>
        </w:rPr>
        <w:t>enia stanowiącego załącznik nr 4.</w:t>
      </w:r>
    </w:p>
    <w:p w:rsidR="00E223AD" w:rsidRDefault="00E223AD" w:rsidP="00E223AD">
      <w:pPr>
        <w:pStyle w:val="Bezodstpw"/>
        <w:spacing w:line="360" w:lineRule="auto"/>
        <w:rPr>
          <w:rFonts w:ascii="Times New Roman" w:hAnsi="Times New Roman"/>
          <w:b/>
          <w:bCs/>
          <w:sz w:val="24"/>
          <w:szCs w:val="24"/>
        </w:rPr>
      </w:pPr>
    </w:p>
    <w:p w:rsidR="00F61640" w:rsidRPr="00AB5772" w:rsidRDefault="0097055C" w:rsidP="00CA0BAF">
      <w:pPr>
        <w:pStyle w:val="Nagwek3"/>
        <w:rPr>
          <w:rFonts w:ascii="Arial" w:hAnsi="Arial" w:cs="Arial"/>
          <w:b/>
          <w:color w:val="auto"/>
        </w:rPr>
      </w:pPr>
      <w:r w:rsidRPr="00AB5772">
        <w:rPr>
          <w:rFonts w:ascii="Arial" w:hAnsi="Arial" w:cs="Arial"/>
          <w:b/>
          <w:color w:val="auto"/>
        </w:rPr>
        <w:t>Paragraf</w:t>
      </w:r>
      <w:r w:rsidR="00E223AD" w:rsidRPr="00AB5772">
        <w:rPr>
          <w:rFonts w:ascii="Arial" w:hAnsi="Arial" w:cs="Arial"/>
          <w:b/>
          <w:color w:val="auto"/>
        </w:rPr>
        <w:t> 12</w:t>
      </w:r>
      <w:r w:rsidR="00AB5772">
        <w:rPr>
          <w:rFonts w:ascii="Arial" w:hAnsi="Arial" w:cs="Arial"/>
          <w:b/>
          <w:color w:val="auto"/>
        </w:rPr>
        <w:br/>
      </w:r>
    </w:p>
    <w:p w:rsidR="00706C10" w:rsidRPr="00521505" w:rsidRDefault="009E7D25" w:rsidP="00E11B5A">
      <w:pPr>
        <w:pStyle w:val="Bezodstpw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521505">
        <w:rPr>
          <w:rFonts w:ascii="Arial" w:hAnsi="Arial" w:cs="Arial"/>
          <w:sz w:val="24"/>
          <w:szCs w:val="24"/>
        </w:rPr>
        <w:t>W sprawach nieuregulowanych zastosowanie znajdują odpowiednie przepisy ustawy oraz inne przepisy prawa powszechnie obowiązującego.</w:t>
      </w:r>
    </w:p>
    <w:p w:rsidR="00E223AD" w:rsidRDefault="00E223AD" w:rsidP="00E11B5A">
      <w:pPr>
        <w:pStyle w:val="Bezodstpw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4C1697" w:rsidRPr="00AB5772" w:rsidRDefault="009E1D27" w:rsidP="00CA0BAF">
      <w:pPr>
        <w:pStyle w:val="Nagwek3"/>
        <w:rPr>
          <w:rFonts w:ascii="Arial" w:hAnsi="Arial" w:cs="Arial"/>
          <w:b/>
          <w:color w:val="auto"/>
        </w:rPr>
      </w:pPr>
      <w:r w:rsidRPr="00AB5772">
        <w:rPr>
          <w:rFonts w:ascii="Arial" w:hAnsi="Arial" w:cs="Arial"/>
          <w:b/>
          <w:color w:val="auto"/>
        </w:rPr>
        <w:t>Wykaz załączników:</w:t>
      </w:r>
      <w:r w:rsidR="00AB5772">
        <w:rPr>
          <w:rFonts w:ascii="Arial" w:hAnsi="Arial" w:cs="Arial"/>
          <w:b/>
          <w:color w:val="auto"/>
        </w:rPr>
        <w:br/>
      </w:r>
    </w:p>
    <w:p w:rsidR="004C1697" w:rsidRPr="00521505" w:rsidRDefault="008A02B1" w:rsidP="003E47DA">
      <w:pPr>
        <w:suppressAutoHyphens/>
        <w:spacing w:after="0" w:line="360" w:lineRule="auto"/>
        <w:rPr>
          <w:rFonts w:ascii="Arial" w:hAnsi="Arial" w:cs="Arial"/>
          <w:sz w:val="24"/>
          <w:szCs w:val="24"/>
          <w:lang w:eastAsia="ar-SA"/>
        </w:rPr>
      </w:pPr>
      <w:r w:rsidRPr="00521505">
        <w:rPr>
          <w:rFonts w:ascii="Arial" w:hAnsi="Arial" w:cs="Arial"/>
          <w:sz w:val="24"/>
          <w:szCs w:val="24"/>
        </w:rPr>
        <w:t>z</w:t>
      </w:r>
      <w:r w:rsidR="004C1697" w:rsidRPr="00521505">
        <w:rPr>
          <w:rFonts w:ascii="Arial" w:hAnsi="Arial" w:cs="Arial"/>
          <w:sz w:val="24"/>
          <w:szCs w:val="24"/>
        </w:rPr>
        <w:t xml:space="preserve">ałącznik nr 1 </w:t>
      </w:r>
      <w:r w:rsidR="00AD35C7" w:rsidRPr="00521505">
        <w:rPr>
          <w:rFonts w:ascii="Arial" w:hAnsi="Arial" w:cs="Arial"/>
          <w:sz w:val="24"/>
          <w:szCs w:val="24"/>
        </w:rPr>
        <w:t xml:space="preserve">- </w:t>
      </w:r>
      <w:r w:rsidR="007622AA" w:rsidRPr="00521505">
        <w:rPr>
          <w:rFonts w:ascii="Arial" w:eastAsia="Calibri" w:hAnsi="Arial" w:cs="Arial"/>
          <w:color w:val="404040" w:themeColor="text1" w:themeTint="BF"/>
          <w:spacing w:val="-4"/>
          <w:kern w:val="2"/>
          <w:sz w:val="24"/>
          <w:szCs w:val="24"/>
          <w:lang w:eastAsia="ja-JP"/>
        </w:rPr>
        <w:t>formularz zgłoszenia nieprawidłowości</w:t>
      </w:r>
    </w:p>
    <w:p w:rsidR="004C1697" w:rsidRPr="00521505" w:rsidRDefault="007622AA" w:rsidP="003E47DA">
      <w:pPr>
        <w:spacing w:after="0" w:line="360" w:lineRule="auto"/>
        <w:rPr>
          <w:rFonts w:ascii="Arial" w:eastAsia="Calibri" w:hAnsi="Arial" w:cs="Arial"/>
          <w:color w:val="404040" w:themeColor="text1" w:themeTint="BF"/>
          <w:spacing w:val="-4"/>
          <w:kern w:val="2"/>
          <w:sz w:val="24"/>
          <w:szCs w:val="24"/>
          <w:lang w:eastAsia="ja-JP"/>
        </w:rPr>
      </w:pPr>
      <w:r w:rsidRPr="00521505">
        <w:rPr>
          <w:rFonts w:ascii="Arial" w:hAnsi="Arial" w:cs="Arial"/>
          <w:sz w:val="24"/>
          <w:szCs w:val="24"/>
        </w:rPr>
        <w:t xml:space="preserve">załącznik nr 2 </w:t>
      </w:r>
      <w:r w:rsidR="00AD35C7" w:rsidRPr="00521505">
        <w:rPr>
          <w:rFonts w:ascii="Arial" w:hAnsi="Arial" w:cs="Arial"/>
          <w:sz w:val="24"/>
          <w:szCs w:val="24"/>
        </w:rPr>
        <w:t xml:space="preserve">- </w:t>
      </w:r>
      <w:r w:rsidRPr="00521505">
        <w:rPr>
          <w:rFonts w:ascii="Arial" w:eastAsia="Calibri" w:hAnsi="Arial" w:cs="Arial"/>
          <w:color w:val="404040" w:themeColor="text1" w:themeTint="BF"/>
          <w:spacing w:val="-4"/>
          <w:kern w:val="2"/>
          <w:sz w:val="24"/>
          <w:szCs w:val="24"/>
          <w:lang w:eastAsia="ja-JP"/>
        </w:rPr>
        <w:t>potwierdzenie zgłoszenia nieprawidłowości</w:t>
      </w:r>
    </w:p>
    <w:p w:rsidR="007622AA" w:rsidRPr="00521505" w:rsidRDefault="00AD35C7" w:rsidP="003E47DA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521505">
        <w:rPr>
          <w:rFonts w:ascii="Arial" w:hAnsi="Arial" w:cs="Arial"/>
          <w:sz w:val="24"/>
          <w:szCs w:val="24"/>
        </w:rPr>
        <w:t>załącznik nr 3</w:t>
      </w:r>
      <w:r w:rsidR="007622AA" w:rsidRPr="00521505">
        <w:rPr>
          <w:rFonts w:ascii="Arial" w:hAnsi="Arial" w:cs="Arial"/>
          <w:sz w:val="24"/>
          <w:szCs w:val="24"/>
        </w:rPr>
        <w:t xml:space="preserve"> </w:t>
      </w:r>
      <w:r w:rsidRPr="00521505">
        <w:rPr>
          <w:rFonts w:ascii="Arial" w:hAnsi="Arial" w:cs="Arial"/>
          <w:sz w:val="24"/>
          <w:szCs w:val="24"/>
        </w:rPr>
        <w:t xml:space="preserve">- </w:t>
      </w:r>
      <w:r w:rsidR="007622AA" w:rsidRPr="00521505">
        <w:rPr>
          <w:rFonts w:ascii="Arial" w:hAnsi="Arial" w:cs="Arial"/>
          <w:sz w:val="24"/>
          <w:szCs w:val="24"/>
        </w:rPr>
        <w:t>rejestr  zgłoszeń nieprawidłowości</w:t>
      </w:r>
    </w:p>
    <w:p w:rsidR="00E223AD" w:rsidRPr="00521505" w:rsidRDefault="008A02B1" w:rsidP="003E47DA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521505">
        <w:rPr>
          <w:rFonts w:ascii="Arial" w:hAnsi="Arial" w:cs="Arial"/>
          <w:sz w:val="24"/>
          <w:szCs w:val="24"/>
        </w:rPr>
        <w:t xml:space="preserve">załącznik </w:t>
      </w:r>
      <w:r w:rsidR="00AD35C7" w:rsidRPr="00521505">
        <w:rPr>
          <w:rFonts w:ascii="Arial" w:hAnsi="Arial" w:cs="Arial"/>
          <w:sz w:val="24"/>
          <w:szCs w:val="24"/>
        </w:rPr>
        <w:t>nr 4</w:t>
      </w:r>
      <w:r w:rsidR="007622AA" w:rsidRPr="00521505">
        <w:rPr>
          <w:rFonts w:ascii="Arial" w:hAnsi="Arial" w:cs="Arial"/>
          <w:sz w:val="24"/>
          <w:szCs w:val="24"/>
        </w:rPr>
        <w:t xml:space="preserve"> </w:t>
      </w:r>
      <w:r w:rsidR="00AD35C7" w:rsidRPr="00521505">
        <w:rPr>
          <w:rFonts w:ascii="Arial" w:hAnsi="Arial" w:cs="Arial"/>
          <w:sz w:val="24"/>
          <w:szCs w:val="24"/>
        </w:rPr>
        <w:t xml:space="preserve">- </w:t>
      </w:r>
      <w:r w:rsidRPr="00521505">
        <w:rPr>
          <w:rFonts w:ascii="Arial" w:hAnsi="Arial" w:cs="Arial"/>
          <w:sz w:val="24"/>
          <w:szCs w:val="24"/>
        </w:rPr>
        <w:t xml:space="preserve">oświadczenia pracownika </w:t>
      </w:r>
    </w:p>
    <w:p w:rsidR="004B0701" w:rsidRPr="00521505" w:rsidRDefault="00AD35C7" w:rsidP="004B070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521505">
        <w:rPr>
          <w:rFonts w:ascii="Arial" w:hAnsi="Arial" w:cs="Arial"/>
          <w:sz w:val="24"/>
          <w:szCs w:val="24"/>
        </w:rPr>
        <w:t xml:space="preserve">załącznik nr 5 </w:t>
      </w:r>
      <w:r w:rsidR="004B0701" w:rsidRPr="00521505">
        <w:rPr>
          <w:rFonts w:ascii="Arial" w:hAnsi="Arial" w:cs="Arial"/>
          <w:sz w:val="24"/>
          <w:szCs w:val="24"/>
        </w:rPr>
        <w:t>–</w:t>
      </w:r>
      <w:r w:rsidRPr="00521505">
        <w:rPr>
          <w:rFonts w:ascii="Arial" w:hAnsi="Arial" w:cs="Arial"/>
          <w:sz w:val="24"/>
          <w:szCs w:val="24"/>
        </w:rPr>
        <w:t xml:space="preserve"> </w:t>
      </w:r>
      <w:r w:rsidR="004B0701" w:rsidRPr="00521505">
        <w:rPr>
          <w:rFonts w:ascii="Arial" w:hAnsi="Arial" w:cs="Arial"/>
          <w:sz w:val="24"/>
          <w:szCs w:val="24"/>
        </w:rPr>
        <w:t>klauzula informacyjna o przetwarzaniu danych osobowych dla sygnalisty</w:t>
      </w:r>
    </w:p>
    <w:p w:rsidR="00AD35C7" w:rsidRPr="00521505" w:rsidRDefault="004B0701" w:rsidP="004B0701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521505">
        <w:rPr>
          <w:rFonts w:ascii="Arial" w:hAnsi="Arial" w:cs="Arial"/>
          <w:sz w:val="24"/>
          <w:szCs w:val="24"/>
        </w:rPr>
        <w:t>załącznik nr 6 - klauzula informacyjna o przetwarzaniu danych osobowych dla osoby której dotyczy zgłoszenie lub osób wskazanych w zgłoszeniu (świadkowie,</w:t>
      </w:r>
      <w:r w:rsidR="00AB5772">
        <w:rPr>
          <w:rFonts w:ascii="Arial" w:hAnsi="Arial" w:cs="Arial"/>
          <w:sz w:val="24"/>
          <w:szCs w:val="24"/>
        </w:rPr>
        <w:t xml:space="preserve"> </w:t>
      </w:r>
      <w:r w:rsidRPr="00521505">
        <w:rPr>
          <w:rFonts w:ascii="Arial" w:hAnsi="Arial" w:cs="Arial"/>
          <w:sz w:val="24"/>
          <w:szCs w:val="24"/>
        </w:rPr>
        <w:t>pokrzywdzeni)</w:t>
      </w:r>
    </w:p>
    <w:p w:rsidR="00CE0DD1" w:rsidRPr="00521505" w:rsidRDefault="004B0701" w:rsidP="00CC3B52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521505">
        <w:rPr>
          <w:rFonts w:ascii="Arial" w:hAnsi="Arial" w:cs="Arial"/>
          <w:sz w:val="24"/>
          <w:szCs w:val="24"/>
        </w:rPr>
        <w:t xml:space="preserve">załącznik nr 7 </w:t>
      </w:r>
      <w:r w:rsidR="00CC3B52" w:rsidRPr="00521505">
        <w:rPr>
          <w:rFonts w:ascii="Arial" w:hAnsi="Arial" w:cs="Arial"/>
          <w:sz w:val="24"/>
          <w:szCs w:val="24"/>
        </w:rPr>
        <w:t>–</w:t>
      </w:r>
      <w:r w:rsidRPr="00521505">
        <w:rPr>
          <w:rFonts w:ascii="Arial" w:hAnsi="Arial" w:cs="Arial"/>
          <w:sz w:val="24"/>
          <w:szCs w:val="24"/>
        </w:rPr>
        <w:t xml:space="preserve"> </w:t>
      </w:r>
      <w:r w:rsidR="00CC3B52" w:rsidRPr="00521505">
        <w:rPr>
          <w:rFonts w:ascii="Arial" w:hAnsi="Arial" w:cs="Arial"/>
          <w:sz w:val="24"/>
          <w:szCs w:val="24"/>
        </w:rPr>
        <w:t>upoważnienie do przetwarzania danych osobowych dla osób wyznaczonych do obsługi zgłoszeń wewnętrznych</w:t>
      </w:r>
    </w:p>
    <w:sectPr w:rsidR="00CE0DD1" w:rsidRPr="00521505" w:rsidSect="006128B0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6AE2" w:rsidRDefault="008A6AE2" w:rsidP="003378DE">
      <w:pPr>
        <w:spacing w:after="0" w:line="240" w:lineRule="auto"/>
      </w:pPr>
      <w:r>
        <w:separator/>
      </w:r>
    </w:p>
  </w:endnote>
  <w:endnote w:type="continuationSeparator" w:id="0">
    <w:p w:rsidR="008A6AE2" w:rsidRDefault="008A6AE2" w:rsidP="003378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font287">
    <w:altName w:val="Calibri"/>
    <w:charset w:val="EE"/>
    <w:family w:val="auto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rlito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66772522"/>
      <w:docPartObj>
        <w:docPartGallery w:val="Page Numbers (Bottom of Page)"/>
        <w:docPartUnique/>
      </w:docPartObj>
    </w:sdtPr>
    <w:sdtEndPr/>
    <w:sdtContent>
      <w:p w:rsidR="006128B0" w:rsidRDefault="006128B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0AAD">
          <w:rPr>
            <w:noProof/>
          </w:rPr>
          <w:t>15</w:t>
        </w:r>
        <w:r>
          <w:fldChar w:fldCharType="end"/>
        </w:r>
      </w:p>
    </w:sdtContent>
  </w:sdt>
  <w:p w:rsidR="00E223AD" w:rsidRDefault="00E223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6AE2" w:rsidRDefault="008A6AE2" w:rsidP="003378DE">
      <w:pPr>
        <w:spacing w:after="0" w:line="240" w:lineRule="auto"/>
      </w:pPr>
      <w:r>
        <w:separator/>
      </w:r>
    </w:p>
  </w:footnote>
  <w:footnote w:type="continuationSeparator" w:id="0">
    <w:p w:rsidR="008A6AE2" w:rsidRDefault="008A6AE2" w:rsidP="003378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AC7BB2"/>
    <w:multiLevelType w:val="hybridMultilevel"/>
    <w:tmpl w:val="2CECE3A6"/>
    <w:lvl w:ilvl="0" w:tplc="3802F410">
      <w:start w:val="1"/>
      <w:numFmt w:val="decimal"/>
      <w:lvlText w:val="%1)"/>
      <w:lvlJc w:val="left"/>
      <w:pPr>
        <w:ind w:left="786" w:hanging="360"/>
      </w:pPr>
      <w:rPr>
        <w:rFonts w:hint="default"/>
        <w:b/>
      </w:rPr>
    </w:lvl>
    <w:lvl w:ilvl="1" w:tplc="EDFC8C6E">
      <w:start w:val="1"/>
      <w:numFmt w:val="decimal"/>
      <w:lvlText w:val="%2."/>
      <w:lvlJc w:val="left"/>
      <w:pPr>
        <w:ind w:left="501" w:hanging="360"/>
      </w:pPr>
      <w:rPr>
        <w:rFonts w:hint="default"/>
        <w:b/>
      </w:rPr>
    </w:lvl>
    <w:lvl w:ilvl="2" w:tplc="6E680B60">
      <w:start w:val="1"/>
      <w:numFmt w:val="lowerLetter"/>
      <w:lvlText w:val="%3)"/>
      <w:lvlJc w:val="left"/>
      <w:pPr>
        <w:ind w:left="2406" w:hanging="360"/>
      </w:pPr>
      <w:rPr>
        <w:rFonts w:hint="default"/>
        <w:color w:val="000000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9D96D1E"/>
    <w:multiLevelType w:val="hybridMultilevel"/>
    <w:tmpl w:val="3B4EA6C4"/>
    <w:lvl w:ilvl="0" w:tplc="2E54C10C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" w15:restartNumberingAfterBreak="0">
    <w:nsid w:val="0F4A2BC5"/>
    <w:multiLevelType w:val="hybridMultilevel"/>
    <w:tmpl w:val="42BEDD3E"/>
    <w:lvl w:ilvl="0" w:tplc="0E4CF40A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5A0559"/>
    <w:multiLevelType w:val="hybridMultilevel"/>
    <w:tmpl w:val="8DC43388"/>
    <w:lvl w:ilvl="0" w:tplc="26BEBCA4">
      <w:start w:val="1"/>
      <w:numFmt w:val="decimal"/>
      <w:lvlText w:val="%1."/>
      <w:lvlJc w:val="left"/>
      <w:pPr>
        <w:ind w:left="720" w:hanging="360"/>
      </w:pPr>
      <w:rPr>
        <w:rFonts w:ascii="Times New Roman" w:eastAsia="font287" w:hAnsi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78773F"/>
    <w:multiLevelType w:val="hybridMultilevel"/>
    <w:tmpl w:val="12CC60CA"/>
    <w:lvl w:ilvl="0" w:tplc="A3C67196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153102"/>
    <w:multiLevelType w:val="hybridMultilevel"/>
    <w:tmpl w:val="B17C58D4"/>
    <w:lvl w:ilvl="0" w:tplc="2BCECCAA">
      <w:start w:val="1"/>
      <w:numFmt w:val="decimal"/>
      <w:lvlText w:val="%1)"/>
      <w:lvlJc w:val="left"/>
      <w:pPr>
        <w:ind w:left="786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6" w15:restartNumberingAfterBreak="0">
    <w:nsid w:val="167E12A1"/>
    <w:multiLevelType w:val="hybridMultilevel"/>
    <w:tmpl w:val="AA7A7828"/>
    <w:lvl w:ilvl="0" w:tplc="140A0D5E">
      <w:start w:val="1"/>
      <w:numFmt w:val="decimal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16AC04F1"/>
    <w:multiLevelType w:val="hybridMultilevel"/>
    <w:tmpl w:val="A54CCF5C"/>
    <w:lvl w:ilvl="0" w:tplc="F4CA8A5E">
      <w:start w:val="1"/>
      <w:numFmt w:val="decimal"/>
      <w:lvlText w:val="%1."/>
      <w:lvlJc w:val="center"/>
      <w:pPr>
        <w:ind w:left="72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607024"/>
    <w:multiLevelType w:val="hybridMultilevel"/>
    <w:tmpl w:val="3AE0EB22"/>
    <w:lvl w:ilvl="0" w:tplc="3C0C00C4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9F0969"/>
    <w:multiLevelType w:val="hybridMultilevel"/>
    <w:tmpl w:val="6C9AA8E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E3706"/>
    <w:multiLevelType w:val="hybridMultilevel"/>
    <w:tmpl w:val="4F76BE6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041362"/>
    <w:multiLevelType w:val="hybridMultilevel"/>
    <w:tmpl w:val="AB72B1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3A3133"/>
    <w:multiLevelType w:val="hybridMultilevel"/>
    <w:tmpl w:val="34285182"/>
    <w:lvl w:ilvl="0" w:tplc="7826E73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537450D"/>
    <w:multiLevelType w:val="hybridMultilevel"/>
    <w:tmpl w:val="9DE251B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F13DF9"/>
    <w:multiLevelType w:val="hybridMultilevel"/>
    <w:tmpl w:val="05BA0C3E"/>
    <w:lvl w:ilvl="0" w:tplc="21F04674">
      <w:start w:val="1"/>
      <w:numFmt w:val="decimal"/>
      <w:lvlText w:val="%1."/>
      <w:lvlJc w:val="left"/>
      <w:pPr>
        <w:ind w:left="644" w:hanging="360"/>
      </w:pPr>
      <w:rPr>
        <w:rFonts w:ascii="Arial" w:eastAsia="font287" w:hAnsi="Arial" w:cs="Arial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398D1D5D"/>
    <w:multiLevelType w:val="hybridMultilevel"/>
    <w:tmpl w:val="BEB841E2"/>
    <w:lvl w:ilvl="0" w:tplc="C7F83206">
      <w:start w:val="1"/>
      <w:numFmt w:val="decimal"/>
      <w:lvlText w:val="%1)"/>
      <w:lvlJc w:val="left"/>
      <w:pPr>
        <w:ind w:left="644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6" w15:restartNumberingAfterBreak="0">
    <w:nsid w:val="39C73C23"/>
    <w:multiLevelType w:val="hybridMultilevel"/>
    <w:tmpl w:val="D27A2442"/>
    <w:lvl w:ilvl="0" w:tplc="454282A4">
      <w:start w:val="1"/>
      <w:numFmt w:val="decimal"/>
      <w:lvlText w:val="%1."/>
      <w:lvlJc w:val="center"/>
      <w:pPr>
        <w:ind w:left="502" w:hanging="360"/>
      </w:pPr>
      <w:rPr>
        <w:rFonts w:ascii="Arial" w:hAnsi="Arial" w:cs="Arial" w:hint="default"/>
        <w:b/>
        <w:i w:val="0"/>
        <w:caps w:val="0"/>
        <w:strike w:val="0"/>
        <w:dstrike w:val="0"/>
        <w:vanish w:val="0"/>
        <w:sz w:val="24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3A947C9B"/>
    <w:multiLevelType w:val="hybridMultilevel"/>
    <w:tmpl w:val="0D68CA60"/>
    <w:lvl w:ilvl="0" w:tplc="F4CA8A5E">
      <w:start w:val="1"/>
      <w:numFmt w:val="decimal"/>
      <w:lvlText w:val="%1."/>
      <w:lvlJc w:val="center"/>
      <w:pPr>
        <w:ind w:left="72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765190"/>
    <w:multiLevelType w:val="hybridMultilevel"/>
    <w:tmpl w:val="56CAEC50"/>
    <w:lvl w:ilvl="0" w:tplc="3D6A9064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9" w15:restartNumberingAfterBreak="0">
    <w:nsid w:val="47234407"/>
    <w:multiLevelType w:val="hybridMultilevel"/>
    <w:tmpl w:val="A7BC5B38"/>
    <w:lvl w:ilvl="0" w:tplc="C562F55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C70AE6"/>
    <w:multiLevelType w:val="hybridMultilevel"/>
    <w:tmpl w:val="F33865F4"/>
    <w:lvl w:ilvl="0" w:tplc="AD623F2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 w15:restartNumberingAfterBreak="0">
    <w:nsid w:val="55F02E3D"/>
    <w:multiLevelType w:val="hybridMultilevel"/>
    <w:tmpl w:val="DFC87CC4"/>
    <w:lvl w:ilvl="0" w:tplc="E208EC90">
      <w:start w:val="1"/>
      <w:numFmt w:val="decimal"/>
      <w:lvlText w:val="%1)"/>
      <w:lvlJc w:val="left"/>
      <w:pPr>
        <w:ind w:left="928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2" w15:restartNumberingAfterBreak="0">
    <w:nsid w:val="57367A77"/>
    <w:multiLevelType w:val="hybridMultilevel"/>
    <w:tmpl w:val="CE30B6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90D0F342">
      <w:start w:val="1"/>
      <w:numFmt w:val="decimal"/>
      <w:lvlText w:val="%2."/>
      <w:lvlJc w:val="left"/>
      <w:pPr>
        <w:ind w:left="502" w:hanging="360"/>
      </w:pPr>
      <w:rPr>
        <w:rFonts w:ascii="Arial" w:eastAsia="Times New Roman" w:hAnsi="Arial" w:cs="Arial"/>
        <w:b/>
      </w:rPr>
    </w:lvl>
    <w:lvl w:ilvl="2" w:tplc="671891BE">
      <w:start w:val="1"/>
      <w:numFmt w:val="lowerLetter"/>
      <w:lvlText w:val="%3)"/>
      <w:lvlJc w:val="right"/>
      <w:pPr>
        <w:ind w:left="748" w:hanging="180"/>
      </w:pPr>
      <w:rPr>
        <w:rFonts w:ascii="Arial" w:eastAsia="Times New Roman" w:hAnsi="Arial" w:cs="Arial"/>
        <w:b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E3B4076"/>
    <w:multiLevelType w:val="hybridMultilevel"/>
    <w:tmpl w:val="BA9462FE"/>
    <w:lvl w:ilvl="0" w:tplc="60FE8A20">
      <w:start w:val="1"/>
      <w:numFmt w:val="decimal"/>
      <w:lvlText w:val="%1)"/>
      <w:lvlJc w:val="left"/>
      <w:pPr>
        <w:ind w:left="73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53" w:hanging="360"/>
      </w:pPr>
    </w:lvl>
    <w:lvl w:ilvl="2" w:tplc="0415001B" w:tentative="1">
      <w:start w:val="1"/>
      <w:numFmt w:val="lowerRoman"/>
      <w:lvlText w:val="%3."/>
      <w:lvlJc w:val="right"/>
      <w:pPr>
        <w:ind w:left="2173" w:hanging="180"/>
      </w:pPr>
    </w:lvl>
    <w:lvl w:ilvl="3" w:tplc="0415000F" w:tentative="1">
      <w:start w:val="1"/>
      <w:numFmt w:val="decimal"/>
      <w:lvlText w:val="%4."/>
      <w:lvlJc w:val="left"/>
      <w:pPr>
        <w:ind w:left="2893" w:hanging="360"/>
      </w:pPr>
    </w:lvl>
    <w:lvl w:ilvl="4" w:tplc="04150019" w:tentative="1">
      <w:start w:val="1"/>
      <w:numFmt w:val="lowerLetter"/>
      <w:lvlText w:val="%5."/>
      <w:lvlJc w:val="left"/>
      <w:pPr>
        <w:ind w:left="3613" w:hanging="360"/>
      </w:pPr>
    </w:lvl>
    <w:lvl w:ilvl="5" w:tplc="0415001B" w:tentative="1">
      <w:start w:val="1"/>
      <w:numFmt w:val="lowerRoman"/>
      <w:lvlText w:val="%6."/>
      <w:lvlJc w:val="right"/>
      <w:pPr>
        <w:ind w:left="4333" w:hanging="180"/>
      </w:pPr>
    </w:lvl>
    <w:lvl w:ilvl="6" w:tplc="0415000F" w:tentative="1">
      <w:start w:val="1"/>
      <w:numFmt w:val="decimal"/>
      <w:lvlText w:val="%7."/>
      <w:lvlJc w:val="left"/>
      <w:pPr>
        <w:ind w:left="5053" w:hanging="360"/>
      </w:pPr>
    </w:lvl>
    <w:lvl w:ilvl="7" w:tplc="04150019" w:tentative="1">
      <w:start w:val="1"/>
      <w:numFmt w:val="lowerLetter"/>
      <w:lvlText w:val="%8."/>
      <w:lvlJc w:val="left"/>
      <w:pPr>
        <w:ind w:left="5773" w:hanging="360"/>
      </w:pPr>
    </w:lvl>
    <w:lvl w:ilvl="8" w:tplc="0415001B" w:tentative="1">
      <w:start w:val="1"/>
      <w:numFmt w:val="lowerRoman"/>
      <w:lvlText w:val="%9."/>
      <w:lvlJc w:val="right"/>
      <w:pPr>
        <w:ind w:left="6493" w:hanging="180"/>
      </w:pPr>
    </w:lvl>
  </w:abstractNum>
  <w:abstractNum w:abstractNumId="24" w15:restartNumberingAfterBreak="0">
    <w:nsid w:val="5EE673D1"/>
    <w:multiLevelType w:val="hybridMultilevel"/>
    <w:tmpl w:val="F9CCCA5C"/>
    <w:lvl w:ilvl="0" w:tplc="1DC0B6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F07F1C"/>
    <w:multiLevelType w:val="hybridMultilevel"/>
    <w:tmpl w:val="FFFFFFFF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6DEA6693"/>
    <w:multiLevelType w:val="hybridMultilevel"/>
    <w:tmpl w:val="C45A3FBC"/>
    <w:lvl w:ilvl="0" w:tplc="983820A0">
      <w:start w:val="1"/>
      <w:numFmt w:val="decimal"/>
      <w:lvlText w:val="%1)"/>
      <w:lvlJc w:val="left"/>
      <w:pPr>
        <w:ind w:left="786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708023EA"/>
    <w:multiLevelType w:val="hybridMultilevel"/>
    <w:tmpl w:val="9ED82BEE"/>
    <w:lvl w:ilvl="0" w:tplc="A5809C40">
      <w:start w:val="2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F73449"/>
    <w:multiLevelType w:val="hybridMultilevel"/>
    <w:tmpl w:val="D0C24F50"/>
    <w:lvl w:ilvl="0" w:tplc="28E42710">
      <w:start w:val="1"/>
      <w:numFmt w:val="decimal"/>
      <w:lvlText w:val="%1)"/>
      <w:lvlJc w:val="left"/>
      <w:pPr>
        <w:ind w:left="644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7EDD26E3"/>
    <w:multiLevelType w:val="hybridMultilevel"/>
    <w:tmpl w:val="FFFFFFFF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5"/>
  </w:num>
  <w:num w:numId="3">
    <w:abstractNumId w:val="18"/>
  </w:num>
  <w:num w:numId="4">
    <w:abstractNumId w:val="29"/>
  </w:num>
  <w:num w:numId="5">
    <w:abstractNumId w:val="25"/>
  </w:num>
  <w:num w:numId="6">
    <w:abstractNumId w:val="12"/>
  </w:num>
  <w:num w:numId="7">
    <w:abstractNumId w:val="1"/>
  </w:num>
  <w:num w:numId="8">
    <w:abstractNumId w:val="27"/>
  </w:num>
  <w:num w:numId="9">
    <w:abstractNumId w:val="8"/>
  </w:num>
  <w:num w:numId="10">
    <w:abstractNumId w:val="19"/>
  </w:num>
  <w:num w:numId="11">
    <w:abstractNumId w:val="0"/>
  </w:num>
  <w:num w:numId="12">
    <w:abstractNumId w:val="6"/>
  </w:num>
  <w:num w:numId="13">
    <w:abstractNumId w:val="3"/>
  </w:num>
  <w:num w:numId="14">
    <w:abstractNumId w:val="2"/>
  </w:num>
  <w:num w:numId="15">
    <w:abstractNumId w:val="26"/>
  </w:num>
  <w:num w:numId="16">
    <w:abstractNumId w:val="21"/>
  </w:num>
  <w:num w:numId="17">
    <w:abstractNumId w:val="16"/>
  </w:num>
  <w:num w:numId="18">
    <w:abstractNumId w:val="28"/>
  </w:num>
  <w:num w:numId="19">
    <w:abstractNumId w:val="4"/>
  </w:num>
  <w:num w:numId="20">
    <w:abstractNumId w:val="20"/>
  </w:num>
  <w:num w:numId="21">
    <w:abstractNumId w:val="7"/>
  </w:num>
  <w:num w:numId="22">
    <w:abstractNumId w:val="17"/>
  </w:num>
  <w:num w:numId="23">
    <w:abstractNumId w:val="24"/>
  </w:num>
  <w:num w:numId="24">
    <w:abstractNumId w:val="9"/>
  </w:num>
  <w:num w:numId="25">
    <w:abstractNumId w:val="10"/>
  </w:num>
  <w:num w:numId="26">
    <w:abstractNumId w:val="13"/>
  </w:num>
  <w:num w:numId="27">
    <w:abstractNumId w:val="23"/>
  </w:num>
  <w:num w:numId="28">
    <w:abstractNumId w:val="22"/>
  </w:num>
  <w:num w:numId="29">
    <w:abstractNumId w:val="14"/>
  </w:num>
  <w:num w:numId="30">
    <w:abstractNumId w:val="1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drawingGridHorizontalSpacing w:val="142"/>
  <w:drawingGridVerticalSpacing w:val="142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491"/>
    <w:rsid w:val="00016D1E"/>
    <w:rsid w:val="00017226"/>
    <w:rsid w:val="000228B6"/>
    <w:rsid w:val="0002742F"/>
    <w:rsid w:val="0003572E"/>
    <w:rsid w:val="00036422"/>
    <w:rsid w:val="0006274C"/>
    <w:rsid w:val="00063068"/>
    <w:rsid w:val="00074AFB"/>
    <w:rsid w:val="0009247C"/>
    <w:rsid w:val="00095BEE"/>
    <w:rsid w:val="000A3817"/>
    <w:rsid w:val="000B2738"/>
    <w:rsid w:val="000B6EA3"/>
    <w:rsid w:val="000C0AAD"/>
    <w:rsid w:val="000D36BA"/>
    <w:rsid w:val="000F1683"/>
    <w:rsid w:val="000F1E3A"/>
    <w:rsid w:val="001001D8"/>
    <w:rsid w:val="00110663"/>
    <w:rsid w:val="00111857"/>
    <w:rsid w:val="00114BBE"/>
    <w:rsid w:val="00116B55"/>
    <w:rsid w:val="001208DE"/>
    <w:rsid w:val="00123BD7"/>
    <w:rsid w:val="0014445B"/>
    <w:rsid w:val="001460C1"/>
    <w:rsid w:val="00146D83"/>
    <w:rsid w:val="0016094A"/>
    <w:rsid w:val="00161A72"/>
    <w:rsid w:val="00180BE6"/>
    <w:rsid w:val="0018460B"/>
    <w:rsid w:val="00186F1A"/>
    <w:rsid w:val="001A6960"/>
    <w:rsid w:val="001B3377"/>
    <w:rsid w:val="001B6632"/>
    <w:rsid w:val="001C2C0F"/>
    <w:rsid w:val="001E0057"/>
    <w:rsid w:val="001E287A"/>
    <w:rsid w:val="001E29A6"/>
    <w:rsid w:val="00204391"/>
    <w:rsid w:val="00251492"/>
    <w:rsid w:val="002573F1"/>
    <w:rsid w:val="00263786"/>
    <w:rsid w:val="0026501B"/>
    <w:rsid w:val="00277B36"/>
    <w:rsid w:val="00286F44"/>
    <w:rsid w:val="002A467F"/>
    <w:rsid w:val="002A48B5"/>
    <w:rsid w:val="002B0D02"/>
    <w:rsid w:val="002F1974"/>
    <w:rsid w:val="00301945"/>
    <w:rsid w:val="00304A21"/>
    <w:rsid w:val="00305A95"/>
    <w:rsid w:val="0031083D"/>
    <w:rsid w:val="003109D2"/>
    <w:rsid w:val="00312CE9"/>
    <w:rsid w:val="00325F35"/>
    <w:rsid w:val="00331BFA"/>
    <w:rsid w:val="00335698"/>
    <w:rsid w:val="003378DE"/>
    <w:rsid w:val="00347854"/>
    <w:rsid w:val="00351F48"/>
    <w:rsid w:val="00354491"/>
    <w:rsid w:val="0035637F"/>
    <w:rsid w:val="0036111D"/>
    <w:rsid w:val="00363C27"/>
    <w:rsid w:val="003718B4"/>
    <w:rsid w:val="00371EE9"/>
    <w:rsid w:val="00377FF1"/>
    <w:rsid w:val="003C76AF"/>
    <w:rsid w:val="003D1D50"/>
    <w:rsid w:val="003D7A72"/>
    <w:rsid w:val="003E339F"/>
    <w:rsid w:val="003E47DA"/>
    <w:rsid w:val="003E4C92"/>
    <w:rsid w:val="003F3FF4"/>
    <w:rsid w:val="003F48CC"/>
    <w:rsid w:val="003F5AB4"/>
    <w:rsid w:val="00406C29"/>
    <w:rsid w:val="004167F6"/>
    <w:rsid w:val="00423391"/>
    <w:rsid w:val="00433272"/>
    <w:rsid w:val="004530D4"/>
    <w:rsid w:val="00461FFF"/>
    <w:rsid w:val="00464E8F"/>
    <w:rsid w:val="00474D26"/>
    <w:rsid w:val="004A0D14"/>
    <w:rsid w:val="004A72A0"/>
    <w:rsid w:val="004B0701"/>
    <w:rsid w:val="004B1799"/>
    <w:rsid w:val="004C1697"/>
    <w:rsid w:val="004D218C"/>
    <w:rsid w:val="004D23E8"/>
    <w:rsid w:val="004E7F22"/>
    <w:rsid w:val="004F1522"/>
    <w:rsid w:val="00521505"/>
    <w:rsid w:val="00525B70"/>
    <w:rsid w:val="00545099"/>
    <w:rsid w:val="00553AEA"/>
    <w:rsid w:val="00573312"/>
    <w:rsid w:val="00587DC5"/>
    <w:rsid w:val="0059476C"/>
    <w:rsid w:val="005959AA"/>
    <w:rsid w:val="005C1EB8"/>
    <w:rsid w:val="005D2443"/>
    <w:rsid w:val="005F0995"/>
    <w:rsid w:val="005F4FA4"/>
    <w:rsid w:val="005F64F8"/>
    <w:rsid w:val="00610340"/>
    <w:rsid w:val="006126C6"/>
    <w:rsid w:val="006128B0"/>
    <w:rsid w:val="006150CD"/>
    <w:rsid w:val="006272AB"/>
    <w:rsid w:val="00641CFA"/>
    <w:rsid w:val="00650BE8"/>
    <w:rsid w:val="006637A8"/>
    <w:rsid w:val="006704FC"/>
    <w:rsid w:val="006752C0"/>
    <w:rsid w:val="0068287F"/>
    <w:rsid w:val="0068499F"/>
    <w:rsid w:val="00685CA8"/>
    <w:rsid w:val="00691ADE"/>
    <w:rsid w:val="00694D95"/>
    <w:rsid w:val="006B068E"/>
    <w:rsid w:val="006C0F02"/>
    <w:rsid w:val="006D07D1"/>
    <w:rsid w:val="006E392B"/>
    <w:rsid w:val="006F6017"/>
    <w:rsid w:val="00706C10"/>
    <w:rsid w:val="00722A03"/>
    <w:rsid w:val="00725C19"/>
    <w:rsid w:val="00726E04"/>
    <w:rsid w:val="00734222"/>
    <w:rsid w:val="00735D8A"/>
    <w:rsid w:val="00754D0D"/>
    <w:rsid w:val="007622AA"/>
    <w:rsid w:val="00764531"/>
    <w:rsid w:val="00774E0E"/>
    <w:rsid w:val="007813FF"/>
    <w:rsid w:val="00786B88"/>
    <w:rsid w:val="0079687D"/>
    <w:rsid w:val="007A191F"/>
    <w:rsid w:val="007B42F3"/>
    <w:rsid w:val="007B6AEA"/>
    <w:rsid w:val="007C4EE5"/>
    <w:rsid w:val="007E57DA"/>
    <w:rsid w:val="007F67BC"/>
    <w:rsid w:val="00801E3A"/>
    <w:rsid w:val="00804745"/>
    <w:rsid w:val="008340D5"/>
    <w:rsid w:val="0084011A"/>
    <w:rsid w:val="0084318C"/>
    <w:rsid w:val="00847435"/>
    <w:rsid w:val="0084748E"/>
    <w:rsid w:val="008505BA"/>
    <w:rsid w:val="008518E4"/>
    <w:rsid w:val="00852492"/>
    <w:rsid w:val="00856A5D"/>
    <w:rsid w:val="00857A8D"/>
    <w:rsid w:val="008605C1"/>
    <w:rsid w:val="00865393"/>
    <w:rsid w:val="00866E1E"/>
    <w:rsid w:val="00891723"/>
    <w:rsid w:val="008966F4"/>
    <w:rsid w:val="008A02B1"/>
    <w:rsid w:val="008A6AE2"/>
    <w:rsid w:val="008B5928"/>
    <w:rsid w:val="008D01E4"/>
    <w:rsid w:val="008D2715"/>
    <w:rsid w:val="008D6143"/>
    <w:rsid w:val="008D6311"/>
    <w:rsid w:val="008E3043"/>
    <w:rsid w:val="008F3DF9"/>
    <w:rsid w:val="008F78A5"/>
    <w:rsid w:val="0091679E"/>
    <w:rsid w:val="0092589F"/>
    <w:rsid w:val="00934871"/>
    <w:rsid w:val="00946DC8"/>
    <w:rsid w:val="00957547"/>
    <w:rsid w:val="0096147D"/>
    <w:rsid w:val="00964579"/>
    <w:rsid w:val="0097055C"/>
    <w:rsid w:val="009801BB"/>
    <w:rsid w:val="00990FC1"/>
    <w:rsid w:val="0099297D"/>
    <w:rsid w:val="00993D55"/>
    <w:rsid w:val="009A3A26"/>
    <w:rsid w:val="009A72AC"/>
    <w:rsid w:val="009B180E"/>
    <w:rsid w:val="009C068C"/>
    <w:rsid w:val="009C3612"/>
    <w:rsid w:val="009D146D"/>
    <w:rsid w:val="009E1D27"/>
    <w:rsid w:val="009E4EA1"/>
    <w:rsid w:val="009E5479"/>
    <w:rsid w:val="009E7396"/>
    <w:rsid w:val="009E7D25"/>
    <w:rsid w:val="00A01A7F"/>
    <w:rsid w:val="00A0218F"/>
    <w:rsid w:val="00A47AA4"/>
    <w:rsid w:val="00A510CC"/>
    <w:rsid w:val="00A51847"/>
    <w:rsid w:val="00A57CF7"/>
    <w:rsid w:val="00A70355"/>
    <w:rsid w:val="00A813C3"/>
    <w:rsid w:val="00A90988"/>
    <w:rsid w:val="00A9192F"/>
    <w:rsid w:val="00A92C0D"/>
    <w:rsid w:val="00AA4359"/>
    <w:rsid w:val="00AB5772"/>
    <w:rsid w:val="00AC642A"/>
    <w:rsid w:val="00AC75B2"/>
    <w:rsid w:val="00AD129A"/>
    <w:rsid w:val="00AD35C7"/>
    <w:rsid w:val="00AD6E8C"/>
    <w:rsid w:val="00B02278"/>
    <w:rsid w:val="00B053AB"/>
    <w:rsid w:val="00B1383F"/>
    <w:rsid w:val="00B21640"/>
    <w:rsid w:val="00B30186"/>
    <w:rsid w:val="00B35D6B"/>
    <w:rsid w:val="00B3762F"/>
    <w:rsid w:val="00B37EFE"/>
    <w:rsid w:val="00B422BE"/>
    <w:rsid w:val="00B549C8"/>
    <w:rsid w:val="00B614BB"/>
    <w:rsid w:val="00B63A52"/>
    <w:rsid w:val="00B640E8"/>
    <w:rsid w:val="00B64154"/>
    <w:rsid w:val="00B720BB"/>
    <w:rsid w:val="00B75491"/>
    <w:rsid w:val="00B77562"/>
    <w:rsid w:val="00B92904"/>
    <w:rsid w:val="00B93885"/>
    <w:rsid w:val="00BA23CA"/>
    <w:rsid w:val="00BB0A3C"/>
    <w:rsid w:val="00BC0681"/>
    <w:rsid w:val="00BD1F9A"/>
    <w:rsid w:val="00BD79F3"/>
    <w:rsid w:val="00BE1ED0"/>
    <w:rsid w:val="00BE7305"/>
    <w:rsid w:val="00BF2886"/>
    <w:rsid w:val="00C15128"/>
    <w:rsid w:val="00C3250B"/>
    <w:rsid w:val="00C37D04"/>
    <w:rsid w:val="00C700D2"/>
    <w:rsid w:val="00C73EC5"/>
    <w:rsid w:val="00C756C1"/>
    <w:rsid w:val="00C80B1E"/>
    <w:rsid w:val="00C83F8B"/>
    <w:rsid w:val="00C84B56"/>
    <w:rsid w:val="00C96402"/>
    <w:rsid w:val="00CA0BAF"/>
    <w:rsid w:val="00CB5A71"/>
    <w:rsid w:val="00CC2B20"/>
    <w:rsid w:val="00CC3B52"/>
    <w:rsid w:val="00CD2EF4"/>
    <w:rsid w:val="00CE07B2"/>
    <w:rsid w:val="00CE0DD1"/>
    <w:rsid w:val="00CE2E4A"/>
    <w:rsid w:val="00CF0D18"/>
    <w:rsid w:val="00CF65B5"/>
    <w:rsid w:val="00D06A4A"/>
    <w:rsid w:val="00D11934"/>
    <w:rsid w:val="00D30163"/>
    <w:rsid w:val="00D303D5"/>
    <w:rsid w:val="00D37142"/>
    <w:rsid w:val="00D4392C"/>
    <w:rsid w:val="00D50F8B"/>
    <w:rsid w:val="00D62E8D"/>
    <w:rsid w:val="00D67F7A"/>
    <w:rsid w:val="00D76BD0"/>
    <w:rsid w:val="00D821F9"/>
    <w:rsid w:val="00DA488A"/>
    <w:rsid w:val="00DA5070"/>
    <w:rsid w:val="00DC3097"/>
    <w:rsid w:val="00DC7D65"/>
    <w:rsid w:val="00DD2DC4"/>
    <w:rsid w:val="00DE77C2"/>
    <w:rsid w:val="00DF3C33"/>
    <w:rsid w:val="00E0111B"/>
    <w:rsid w:val="00E11B5A"/>
    <w:rsid w:val="00E1305B"/>
    <w:rsid w:val="00E223AD"/>
    <w:rsid w:val="00E35AB3"/>
    <w:rsid w:val="00E41BA8"/>
    <w:rsid w:val="00E460F5"/>
    <w:rsid w:val="00E506D9"/>
    <w:rsid w:val="00E50CA5"/>
    <w:rsid w:val="00E55134"/>
    <w:rsid w:val="00E6119A"/>
    <w:rsid w:val="00E672F4"/>
    <w:rsid w:val="00E730C7"/>
    <w:rsid w:val="00E74040"/>
    <w:rsid w:val="00E75EA0"/>
    <w:rsid w:val="00E86212"/>
    <w:rsid w:val="00E9051F"/>
    <w:rsid w:val="00EC1D0D"/>
    <w:rsid w:val="00EC65FD"/>
    <w:rsid w:val="00ED4967"/>
    <w:rsid w:val="00ED7625"/>
    <w:rsid w:val="00EF4D68"/>
    <w:rsid w:val="00EF752B"/>
    <w:rsid w:val="00F17513"/>
    <w:rsid w:val="00F17C46"/>
    <w:rsid w:val="00F211BB"/>
    <w:rsid w:val="00F33EF7"/>
    <w:rsid w:val="00F36C9D"/>
    <w:rsid w:val="00F61640"/>
    <w:rsid w:val="00F769CA"/>
    <w:rsid w:val="00F771C9"/>
    <w:rsid w:val="00F808B0"/>
    <w:rsid w:val="00FB1CA8"/>
    <w:rsid w:val="00FB6E67"/>
    <w:rsid w:val="00FC2EA0"/>
    <w:rsid w:val="00FD037A"/>
    <w:rsid w:val="00FD113D"/>
    <w:rsid w:val="00FE3C8A"/>
    <w:rsid w:val="00FF0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49C1F68-C464-496F-95B8-50612010BB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7055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7055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97055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m3983344904573707063msolistparagraph">
    <w:name w:val="m_3983344904573707063msolistparagraph"/>
    <w:basedOn w:val="Normalny"/>
    <w:rsid w:val="00B7549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722A03"/>
    <w:pPr>
      <w:spacing w:after="0" w:line="240" w:lineRule="auto"/>
    </w:pPr>
    <w:rPr>
      <w:rFonts w:cs="Times New Roman"/>
    </w:rPr>
  </w:style>
  <w:style w:type="character" w:styleId="Hipercze">
    <w:name w:val="Hyperlink"/>
    <w:basedOn w:val="Domylnaczcionkaakapitu"/>
    <w:uiPriority w:val="99"/>
    <w:semiHidden/>
    <w:unhideWhenUsed/>
    <w:rsid w:val="000A3817"/>
    <w:rPr>
      <w:rFonts w:cs="Times New Roman"/>
      <w:color w:val="FF0000"/>
      <w:u w:val="single" w:color="FF0000"/>
    </w:rPr>
  </w:style>
  <w:style w:type="paragraph" w:styleId="Akapitzlist">
    <w:name w:val="List Paragraph"/>
    <w:basedOn w:val="Normalny"/>
    <w:uiPriority w:val="1"/>
    <w:qFormat/>
    <w:rsid w:val="00CE0DD1"/>
    <w:pPr>
      <w:widowControl w:val="0"/>
      <w:autoSpaceDE w:val="0"/>
      <w:autoSpaceDN w:val="0"/>
      <w:spacing w:after="0" w:line="240" w:lineRule="auto"/>
      <w:ind w:left="873" w:hanging="361"/>
    </w:pPr>
    <w:rPr>
      <w:rFonts w:ascii="Carlito" w:hAnsi="Carlito" w:cs="Carlito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F60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F6017"/>
    <w:rPr>
      <w:rFonts w:ascii="Segoe UI" w:hAnsi="Segoe UI" w:cs="Segoe UI"/>
      <w:sz w:val="18"/>
      <w:szCs w:val="18"/>
    </w:rPr>
  </w:style>
  <w:style w:type="character" w:styleId="Pogrubienie">
    <w:name w:val="Strong"/>
    <w:qFormat/>
    <w:rsid w:val="003378DE"/>
    <w:rPr>
      <w:b/>
      <w:bCs/>
    </w:rPr>
  </w:style>
  <w:style w:type="paragraph" w:customStyle="1" w:styleId="USTustnpkodeksu">
    <w:name w:val="UST(§) – ust. (§ np. kodeksu)"/>
    <w:basedOn w:val="Normalny"/>
    <w:rsid w:val="003378DE"/>
    <w:pPr>
      <w:suppressAutoHyphens/>
      <w:spacing w:after="0" w:line="360" w:lineRule="auto"/>
      <w:ind w:firstLine="510"/>
      <w:jc w:val="both"/>
    </w:pPr>
    <w:rPr>
      <w:rFonts w:ascii="Times" w:eastAsia="font287" w:hAnsi="Times" w:cs="Arial"/>
      <w:bCs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3378DE"/>
    <w:pPr>
      <w:suppressAutoHyphens/>
      <w:spacing w:after="0" w:line="240" w:lineRule="auto"/>
    </w:pPr>
    <w:rPr>
      <w:rFonts w:ascii="Liberation Serif" w:eastAsia="NSimSun" w:hAnsi="Liberation Serif" w:cs="Mangal"/>
      <w:kern w:val="2"/>
      <w:sz w:val="20"/>
      <w:szCs w:val="18"/>
      <w:lang w:eastAsia="zh-CN" w:bidi="hi-I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378DE"/>
    <w:rPr>
      <w:rFonts w:ascii="Liberation Serif" w:eastAsia="NSimSun" w:hAnsi="Liberation Serif" w:cs="Mangal"/>
      <w:kern w:val="2"/>
      <w:sz w:val="20"/>
      <w:szCs w:val="18"/>
      <w:lang w:eastAsia="zh-CN" w:bidi="hi-IN"/>
    </w:rPr>
  </w:style>
  <w:style w:type="character" w:styleId="Odwoanieprzypisudolnego">
    <w:name w:val="footnote reference"/>
    <w:uiPriority w:val="99"/>
    <w:semiHidden/>
    <w:unhideWhenUsed/>
    <w:rsid w:val="003378D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E223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223AD"/>
    <w:rPr>
      <w:rFonts w:cs="Times New Roman"/>
    </w:rPr>
  </w:style>
  <w:style w:type="paragraph" w:styleId="Stopka">
    <w:name w:val="footer"/>
    <w:basedOn w:val="Normalny"/>
    <w:link w:val="StopkaZnak"/>
    <w:uiPriority w:val="99"/>
    <w:unhideWhenUsed/>
    <w:rsid w:val="00E223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223AD"/>
    <w:rPr>
      <w:rFonts w:cs="Times New Roman"/>
    </w:rPr>
  </w:style>
  <w:style w:type="paragraph" w:styleId="NormalnyWeb">
    <w:name w:val="Normal (Web)"/>
    <w:basedOn w:val="Normalny"/>
    <w:uiPriority w:val="99"/>
    <w:unhideWhenUsed/>
    <w:rsid w:val="009E1D27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Uwydatnienie">
    <w:name w:val="Emphasis"/>
    <w:uiPriority w:val="20"/>
    <w:qFormat/>
    <w:rsid w:val="009E1D27"/>
    <w:rPr>
      <w:i/>
      <w:iCs/>
    </w:rPr>
  </w:style>
  <w:style w:type="character" w:customStyle="1" w:styleId="st">
    <w:name w:val="st"/>
    <w:rsid w:val="009E1D27"/>
  </w:style>
  <w:style w:type="character" w:customStyle="1" w:styleId="Nagwek1Znak">
    <w:name w:val="Nagłówek 1 Znak"/>
    <w:basedOn w:val="Domylnaczcionkaakapitu"/>
    <w:link w:val="Nagwek1"/>
    <w:uiPriority w:val="9"/>
    <w:rsid w:val="009705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97055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97055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98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15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15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E3D110-368C-4F1C-92DF-30D18F145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394</TotalTime>
  <Pages>14</Pages>
  <Words>3614</Words>
  <Characters>21689</Characters>
  <Application>Microsoft Office Word</Application>
  <DocSecurity>0</DocSecurity>
  <Lines>180</Lines>
  <Paragraphs>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- Sygnaliści</dc:title>
  <dc:subject/>
  <dc:creator>Agata Piszko</dc:creator>
  <cp:keywords>regulaminy</cp:keywords>
  <dc:description>ZNAKI:19086</dc:description>
  <cp:lastModifiedBy>Skrzydlak Malgorzata</cp:lastModifiedBy>
  <cp:revision>85</cp:revision>
  <cp:lastPrinted>2024-12-12T11:42:00Z</cp:lastPrinted>
  <dcterms:created xsi:type="dcterms:W3CDTF">2024-07-17T06:32:00Z</dcterms:created>
  <dcterms:modified xsi:type="dcterms:W3CDTF">2025-02-05T09:02:00Z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kstJI">
    <vt:lpwstr>NIE</vt:lpwstr>
  </property>
  <property fmtid="{D5CDD505-2E9C-101B-9397-08002B2CF9AE}" pid="3" name="wk_stat:zapis">
    <vt:lpwstr>2021-12-15 10:14:52</vt:lpwstr>
  </property>
  <property fmtid="{D5CDD505-2E9C-101B-9397-08002B2CF9AE}" pid="4" name="wk_stat:znaki:liczba">
    <vt:lpwstr>19086</vt:lpwstr>
  </property>
  <property fmtid="{D5CDD505-2E9C-101B-9397-08002B2CF9AE}" pid="5" name="ZNAKI:">
    <vt:lpwstr>19086</vt:lpwstr>
  </property>
  <property fmtid="{D5CDD505-2E9C-101B-9397-08002B2CF9AE}" pid="6" name="wk_stat:linki:liczba">
    <vt:lpwstr>0</vt:lpwstr>
  </property>
</Properties>
</file>